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37D63" w14:textId="1D749191" w:rsidR="002976AA" w:rsidRDefault="006E55E5" w:rsidP="00C86C34">
      <w:pPr>
        <w:pStyle w:val="Caption"/>
        <w:rPr>
          <w:lang w:val="en-US"/>
        </w:rPr>
      </w:pPr>
      <w:r>
        <w:rPr>
          <w:lang w:val="en-US"/>
        </w:rPr>
        <w:t xml:space="preserve"> </w:t>
      </w:r>
    </w:p>
    <w:p w14:paraId="3E5A0C73" w14:textId="3DF53DBC" w:rsidR="00142C4F" w:rsidRDefault="00142C4F" w:rsidP="00142C4F">
      <w:pPr>
        <w:jc w:val="center"/>
        <w:rPr>
          <w:rFonts w:asciiTheme="minorHAnsi" w:hAnsiTheme="minorHAnsi"/>
          <w:sz w:val="22"/>
          <w:szCs w:val="22"/>
        </w:rPr>
      </w:pPr>
      <w:r>
        <w:rPr>
          <w:rFonts w:cs="Arial"/>
          <w:b/>
          <w:bCs/>
          <w:sz w:val="22"/>
          <w:szCs w:val="22"/>
          <w:lang w:val="en-US"/>
        </w:rPr>
        <w:t>EMPLOYEE BENEFITS</w:t>
      </w:r>
    </w:p>
    <w:p w14:paraId="79D5AFA9" w14:textId="005B824E" w:rsidR="00C906CF" w:rsidRDefault="00C906CF" w:rsidP="00C906CF">
      <w:pPr>
        <w:jc w:val="both"/>
        <w:rPr>
          <w:rFonts w:cs="Arial"/>
          <w:sz w:val="22"/>
          <w:szCs w:val="22"/>
        </w:rPr>
      </w:pPr>
    </w:p>
    <w:p w14:paraId="51A292DF" w14:textId="7286ACA1" w:rsidR="00C906CF" w:rsidRDefault="00C906CF" w:rsidP="00C906CF">
      <w:pPr>
        <w:ind w:left="2880" w:hanging="2880"/>
        <w:jc w:val="both"/>
        <w:rPr>
          <w:rFonts w:cs="Arial"/>
          <w:sz w:val="22"/>
          <w:szCs w:val="22"/>
        </w:rPr>
      </w:pPr>
      <w:r>
        <w:rPr>
          <w:rFonts w:cs="Arial"/>
          <w:b/>
          <w:bCs/>
          <w:sz w:val="22"/>
          <w:szCs w:val="22"/>
        </w:rPr>
        <w:t>Working week</w:t>
      </w:r>
      <w:r>
        <w:rPr>
          <w:rFonts w:cs="Arial"/>
          <w:b/>
          <w:bCs/>
          <w:sz w:val="22"/>
          <w:szCs w:val="22"/>
        </w:rPr>
        <w:tab/>
      </w:r>
      <w:r>
        <w:rPr>
          <w:rFonts w:cs="Arial"/>
          <w:sz w:val="22"/>
          <w:szCs w:val="22"/>
        </w:rPr>
        <w:t xml:space="preserve">Our full-time working week is 37.5 hours per week and applications for flexible working are </w:t>
      </w:r>
      <w:r w:rsidR="0086101B">
        <w:rPr>
          <w:rFonts w:cs="Arial"/>
          <w:sz w:val="22"/>
          <w:szCs w:val="22"/>
        </w:rPr>
        <w:t>considered</w:t>
      </w:r>
      <w:r>
        <w:rPr>
          <w:rFonts w:cs="Arial"/>
          <w:sz w:val="22"/>
          <w:szCs w:val="22"/>
        </w:rPr>
        <w:t>.</w:t>
      </w:r>
      <w:r w:rsidR="005A0D80">
        <w:rPr>
          <w:rFonts w:cs="Arial"/>
          <w:sz w:val="22"/>
          <w:szCs w:val="22"/>
        </w:rPr>
        <w:t xml:space="preserve"> For Teachers, SNCT conditions apply.</w:t>
      </w:r>
    </w:p>
    <w:p w14:paraId="6F8E664F" w14:textId="44F7D577" w:rsidR="00747D06" w:rsidRDefault="00747D06" w:rsidP="00C906CF">
      <w:pPr>
        <w:ind w:left="2880" w:hanging="2880"/>
        <w:jc w:val="both"/>
        <w:rPr>
          <w:rFonts w:cs="Arial"/>
          <w:sz w:val="22"/>
          <w:szCs w:val="22"/>
        </w:rPr>
      </w:pPr>
    </w:p>
    <w:p w14:paraId="72C51E4E" w14:textId="06419064" w:rsidR="00747D06" w:rsidRPr="00747D06" w:rsidRDefault="00747D06" w:rsidP="00C906CF">
      <w:pPr>
        <w:ind w:left="2880" w:hanging="2880"/>
        <w:jc w:val="both"/>
        <w:rPr>
          <w:rFonts w:cs="Arial"/>
          <w:sz w:val="22"/>
          <w:szCs w:val="22"/>
        </w:rPr>
      </w:pPr>
      <w:proofErr w:type="spellStart"/>
      <w:r w:rsidRPr="00747D06">
        <w:rPr>
          <w:rFonts w:cs="Arial"/>
          <w:b/>
          <w:bCs/>
          <w:sz w:val="22"/>
          <w:szCs w:val="22"/>
        </w:rPr>
        <w:t>Healthshield</w:t>
      </w:r>
      <w:proofErr w:type="spellEnd"/>
      <w:r>
        <w:rPr>
          <w:rFonts w:cs="Arial"/>
          <w:b/>
          <w:bCs/>
          <w:sz w:val="22"/>
          <w:szCs w:val="22"/>
        </w:rPr>
        <w:tab/>
      </w:r>
      <w:r>
        <w:rPr>
          <w:rFonts w:cs="Arial"/>
          <w:sz w:val="22"/>
          <w:szCs w:val="22"/>
        </w:rPr>
        <w:t>Seamab provides employees</w:t>
      </w:r>
      <w:r w:rsidR="0086101B">
        <w:rPr>
          <w:rFonts w:cs="Arial"/>
          <w:sz w:val="22"/>
          <w:szCs w:val="22"/>
        </w:rPr>
        <w:t xml:space="preserve"> with</w:t>
      </w:r>
      <w:r>
        <w:rPr>
          <w:rFonts w:cs="Arial"/>
          <w:sz w:val="22"/>
          <w:szCs w:val="22"/>
        </w:rPr>
        <w:t xml:space="preserve"> a Level 1 health cash plan.  This includes access to </w:t>
      </w:r>
      <w:proofErr w:type="spellStart"/>
      <w:r>
        <w:rPr>
          <w:rFonts w:cs="Arial"/>
          <w:sz w:val="22"/>
          <w:szCs w:val="22"/>
        </w:rPr>
        <w:t>mywellness</w:t>
      </w:r>
      <w:proofErr w:type="spellEnd"/>
      <w:r>
        <w:rPr>
          <w:rFonts w:cs="Arial"/>
          <w:sz w:val="22"/>
          <w:szCs w:val="22"/>
        </w:rPr>
        <w:t xml:space="preserve"> online tools and information, 24/7 counselling and support helpline, face to face counselling, mindfulness app and online health assessments.</w:t>
      </w:r>
    </w:p>
    <w:p w14:paraId="22E2BE33" w14:textId="7458AEA7" w:rsidR="00C906CF" w:rsidRDefault="00C906CF" w:rsidP="00C906CF">
      <w:pPr>
        <w:jc w:val="both"/>
        <w:rPr>
          <w:rFonts w:cs="Arial"/>
          <w:sz w:val="22"/>
          <w:szCs w:val="22"/>
        </w:rPr>
      </w:pPr>
    </w:p>
    <w:p w14:paraId="7DEDB730" w14:textId="6CC37D43" w:rsidR="00747D06" w:rsidRDefault="00C906CF" w:rsidP="00747D06">
      <w:pPr>
        <w:ind w:left="2880" w:hanging="2880"/>
        <w:jc w:val="both"/>
        <w:rPr>
          <w:rFonts w:cs="Arial"/>
          <w:sz w:val="22"/>
          <w:szCs w:val="22"/>
        </w:rPr>
      </w:pPr>
      <w:r>
        <w:rPr>
          <w:rFonts w:cs="Arial"/>
          <w:b/>
          <w:bCs/>
          <w:sz w:val="22"/>
          <w:szCs w:val="22"/>
        </w:rPr>
        <w:t>Holidays</w:t>
      </w:r>
      <w:r>
        <w:rPr>
          <w:rFonts w:cs="Arial"/>
          <w:b/>
          <w:bCs/>
          <w:sz w:val="22"/>
          <w:szCs w:val="22"/>
        </w:rPr>
        <w:tab/>
      </w:r>
      <w:r>
        <w:rPr>
          <w:rFonts w:cs="Arial"/>
          <w:sz w:val="22"/>
          <w:szCs w:val="22"/>
        </w:rPr>
        <w:t>The holiday year runs from 1</w:t>
      </w:r>
      <w:r w:rsidRPr="00C906CF">
        <w:rPr>
          <w:rFonts w:cs="Arial"/>
          <w:sz w:val="22"/>
          <w:szCs w:val="22"/>
          <w:vertAlign w:val="superscript"/>
        </w:rPr>
        <w:t>st</w:t>
      </w:r>
      <w:r>
        <w:rPr>
          <w:rFonts w:cs="Arial"/>
          <w:sz w:val="22"/>
          <w:szCs w:val="22"/>
        </w:rPr>
        <w:t xml:space="preserve"> Apr</w:t>
      </w:r>
      <w:r w:rsidR="00747D06">
        <w:rPr>
          <w:rFonts w:cs="Arial"/>
          <w:sz w:val="22"/>
          <w:szCs w:val="22"/>
        </w:rPr>
        <w:t>il to 31</w:t>
      </w:r>
      <w:r w:rsidR="00747D06" w:rsidRPr="00747D06">
        <w:rPr>
          <w:rFonts w:cs="Arial"/>
          <w:sz w:val="22"/>
          <w:szCs w:val="22"/>
          <w:vertAlign w:val="superscript"/>
        </w:rPr>
        <w:t>st</w:t>
      </w:r>
      <w:r w:rsidR="00747D06">
        <w:rPr>
          <w:rFonts w:cs="Arial"/>
          <w:sz w:val="22"/>
          <w:szCs w:val="22"/>
        </w:rPr>
        <w:t xml:space="preserve"> March.  </w:t>
      </w:r>
      <w:r w:rsidR="0086101B">
        <w:rPr>
          <w:rFonts w:cs="Arial"/>
          <w:sz w:val="22"/>
          <w:szCs w:val="22"/>
        </w:rPr>
        <w:t>E</w:t>
      </w:r>
      <w:r w:rsidR="00747D06">
        <w:rPr>
          <w:rFonts w:cs="Arial"/>
          <w:sz w:val="22"/>
          <w:szCs w:val="22"/>
        </w:rPr>
        <w:t>ntitlement</w:t>
      </w:r>
      <w:r w:rsidR="0086101B">
        <w:rPr>
          <w:rFonts w:cs="Arial"/>
          <w:sz w:val="22"/>
          <w:szCs w:val="22"/>
        </w:rPr>
        <w:t xml:space="preserve"> </w:t>
      </w:r>
      <w:r w:rsidR="00747D06">
        <w:rPr>
          <w:rFonts w:cs="Arial"/>
          <w:sz w:val="22"/>
          <w:szCs w:val="22"/>
        </w:rPr>
        <w:t>for new employees working full-time is 255 hours</w:t>
      </w:r>
      <w:r w:rsidR="0086101B">
        <w:rPr>
          <w:rFonts w:cs="Arial"/>
          <w:sz w:val="22"/>
          <w:szCs w:val="22"/>
        </w:rPr>
        <w:t xml:space="preserve"> per annum</w:t>
      </w:r>
      <w:r w:rsidR="00747D06">
        <w:rPr>
          <w:rFonts w:cs="Arial"/>
          <w:sz w:val="22"/>
          <w:szCs w:val="22"/>
        </w:rPr>
        <w:t>, rising to 292.5 hours after 5 years’ continuous service.  Pro rata for part-time and term-time working patterns.</w:t>
      </w:r>
    </w:p>
    <w:p w14:paraId="14AEF8A8" w14:textId="7A0444C9" w:rsidR="00747D06" w:rsidRDefault="00747D06" w:rsidP="00747D06">
      <w:pPr>
        <w:ind w:left="2880" w:hanging="2880"/>
        <w:jc w:val="both"/>
        <w:rPr>
          <w:rFonts w:cs="Arial"/>
          <w:sz w:val="22"/>
          <w:szCs w:val="22"/>
        </w:rPr>
      </w:pPr>
    </w:p>
    <w:p w14:paraId="10CFBDB8" w14:textId="71A387B3" w:rsidR="00747D06" w:rsidRDefault="00747D06" w:rsidP="00747D06">
      <w:pPr>
        <w:ind w:left="2880" w:hanging="2880"/>
        <w:jc w:val="both"/>
        <w:rPr>
          <w:rFonts w:cs="Arial"/>
          <w:sz w:val="22"/>
          <w:szCs w:val="22"/>
        </w:rPr>
      </w:pPr>
      <w:r w:rsidRPr="00747D06">
        <w:rPr>
          <w:rFonts w:cs="Arial"/>
          <w:b/>
          <w:bCs/>
          <w:sz w:val="22"/>
          <w:szCs w:val="22"/>
        </w:rPr>
        <w:t>Induction</w:t>
      </w:r>
      <w:r>
        <w:rPr>
          <w:rFonts w:cs="Arial"/>
          <w:b/>
          <w:bCs/>
          <w:sz w:val="22"/>
          <w:szCs w:val="22"/>
        </w:rPr>
        <w:tab/>
      </w:r>
      <w:r>
        <w:rPr>
          <w:rFonts w:cs="Arial"/>
          <w:sz w:val="22"/>
          <w:szCs w:val="22"/>
        </w:rPr>
        <w:t>New employees are provided an induction plan, to support the</w:t>
      </w:r>
      <w:r w:rsidR="0086101B">
        <w:rPr>
          <w:rFonts w:cs="Arial"/>
          <w:sz w:val="22"/>
          <w:szCs w:val="22"/>
        </w:rPr>
        <w:t>m</w:t>
      </w:r>
      <w:r>
        <w:rPr>
          <w:rFonts w:cs="Arial"/>
          <w:sz w:val="22"/>
          <w:szCs w:val="22"/>
        </w:rPr>
        <w:t xml:space="preserve"> joining our teams.</w:t>
      </w:r>
      <w:r w:rsidR="0086101B">
        <w:rPr>
          <w:rFonts w:cs="Arial"/>
          <w:sz w:val="22"/>
          <w:szCs w:val="22"/>
        </w:rPr>
        <w:t xml:space="preserve"> We work over t</w:t>
      </w:r>
      <w:r w:rsidR="00CB311E">
        <w:rPr>
          <w:rFonts w:cs="Arial"/>
          <w:sz w:val="22"/>
          <w:szCs w:val="22"/>
        </w:rPr>
        <w:t>hree</w:t>
      </w:r>
      <w:r w:rsidR="0086101B">
        <w:rPr>
          <w:rFonts w:cs="Arial"/>
          <w:sz w:val="22"/>
          <w:szCs w:val="22"/>
        </w:rPr>
        <w:t xml:space="preserve"> locations, the Seamab School and Seamab Care Campus</w:t>
      </w:r>
      <w:r w:rsidR="00797CE4">
        <w:rPr>
          <w:rFonts w:cs="Arial"/>
          <w:sz w:val="22"/>
          <w:szCs w:val="22"/>
        </w:rPr>
        <w:t xml:space="preserve"> and </w:t>
      </w:r>
      <w:r w:rsidR="00CB311E">
        <w:rPr>
          <w:rFonts w:cs="Arial"/>
          <w:sz w:val="22"/>
          <w:szCs w:val="22"/>
        </w:rPr>
        <w:t>Care Home at Linlithgow.</w:t>
      </w:r>
    </w:p>
    <w:p w14:paraId="6C09E1E9" w14:textId="522C9BEF" w:rsidR="00C4568D" w:rsidRDefault="00C4568D" w:rsidP="00747D06">
      <w:pPr>
        <w:ind w:left="2880" w:hanging="2880"/>
        <w:jc w:val="both"/>
        <w:rPr>
          <w:rFonts w:cs="Arial"/>
          <w:sz w:val="22"/>
          <w:szCs w:val="22"/>
        </w:rPr>
      </w:pPr>
    </w:p>
    <w:p w14:paraId="1466F612" w14:textId="4E389AB8" w:rsidR="00C4568D" w:rsidRPr="00C4568D" w:rsidRDefault="00C4568D" w:rsidP="00747D06">
      <w:pPr>
        <w:ind w:left="2880" w:hanging="2880"/>
        <w:jc w:val="both"/>
        <w:rPr>
          <w:rFonts w:cs="Arial"/>
          <w:b/>
          <w:bCs/>
          <w:sz w:val="22"/>
          <w:szCs w:val="22"/>
        </w:rPr>
      </w:pPr>
      <w:r w:rsidRPr="00C4568D">
        <w:rPr>
          <w:rFonts w:cs="Arial"/>
          <w:b/>
          <w:bCs/>
          <w:sz w:val="22"/>
          <w:szCs w:val="22"/>
        </w:rPr>
        <w:t>Ongoing Learning</w:t>
      </w:r>
      <w:r>
        <w:rPr>
          <w:rFonts w:cs="Arial"/>
          <w:b/>
          <w:bCs/>
          <w:sz w:val="22"/>
          <w:szCs w:val="22"/>
        </w:rPr>
        <w:tab/>
      </w:r>
      <w:r w:rsidRPr="00C4568D">
        <w:rPr>
          <w:rFonts w:cs="Arial"/>
          <w:sz w:val="22"/>
          <w:szCs w:val="22"/>
        </w:rPr>
        <w:t>Employees have access to the Charity Learning Consortium</w:t>
      </w:r>
      <w:r w:rsidR="0086101B">
        <w:rPr>
          <w:rFonts w:cs="Arial"/>
          <w:sz w:val="22"/>
          <w:szCs w:val="22"/>
        </w:rPr>
        <w:t xml:space="preserve"> and additional opportunities are provided, related to development needs.</w:t>
      </w:r>
    </w:p>
    <w:p w14:paraId="6B80DD0A" w14:textId="49ACC3AA" w:rsidR="00747D06" w:rsidRDefault="00747D06" w:rsidP="00747D06">
      <w:pPr>
        <w:ind w:left="2880" w:hanging="2880"/>
        <w:jc w:val="both"/>
        <w:rPr>
          <w:rFonts w:cs="Arial"/>
          <w:sz w:val="22"/>
          <w:szCs w:val="22"/>
        </w:rPr>
      </w:pPr>
    </w:p>
    <w:p w14:paraId="03DB347E" w14:textId="5F086E3E" w:rsidR="00747D06" w:rsidRPr="00747D06" w:rsidRDefault="00747D06" w:rsidP="00747D06">
      <w:pPr>
        <w:ind w:left="2880" w:hanging="2880"/>
        <w:jc w:val="both"/>
        <w:rPr>
          <w:rFonts w:cs="Arial"/>
          <w:sz w:val="22"/>
          <w:szCs w:val="22"/>
        </w:rPr>
      </w:pPr>
      <w:r w:rsidRPr="00747D06">
        <w:rPr>
          <w:rFonts w:cs="Arial"/>
          <w:b/>
          <w:bCs/>
          <w:sz w:val="22"/>
          <w:szCs w:val="22"/>
        </w:rPr>
        <w:t>Pension</w:t>
      </w:r>
      <w:r>
        <w:rPr>
          <w:rFonts w:cs="Arial"/>
          <w:b/>
          <w:bCs/>
          <w:sz w:val="22"/>
          <w:szCs w:val="22"/>
        </w:rPr>
        <w:tab/>
      </w:r>
      <w:r w:rsidRPr="00747D06">
        <w:rPr>
          <w:rFonts w:cs="Arial"/>
          <w:sz w:val="22"/>
          <w:szCs w:val="22"/>
        </w:rPr>
        <w:t xml:space="preserve">Employees are eligible to join the Seamab Pension Scheme which is </w:t>
      </w:r>
      <w:r w:rsidR="00C4568D">
        <w:rPr>
          <w:rFonts w:cs="Arial"/>
          <w:sz w:val="22"/>
          <w:szCs w:val="22"/>
        </w:rPr>
        <w:t xml:space="preserve">a standard ‘salary sacrifice’ scheme, </w:t>
      </w:r>
      <w:r w:rsidRPr="00747D06">
        <w:rPr>
          <w:rFonts w:cs="Arial"/>
          <w:sz w:val="22"/>
          <w:szCs w:val="22"/>
        </w:rPr>
        <w:t>provided by Legal &amp; General</w:t>
      </w:r>
      <w:r w:rsidR="006169FA">
        <w:rPr>
          <w:rFonts w:cs="Arial"/>
          <w:sz w:val="22"/>
          <w:szCs w:val="22"/>
        </w:rPr>
        <w:t xml:space="preserve"> (5.5% employee, 11% employer).</w:t>
      </w:r>
    </w:p>
    <w:p w14:paraId="5A051B60" w14:textId="77777777" w:rsidR="00747D06" w:rsidRDefault="00747D06" w:rsidP="00747D06">
      <w:pPr>
        <w:ind w:left="2880" w:hanging="2880"/>
        <w:jc w:val="both"/>
        <w:rPr>
          <w:rFonts w:cs="Arial"/>
          <w:b/>
          <w:bCs/>
          <w:sz w:val="22"/>
          <w:szCs w:val="22"/>
        </w:rPr>
      </w:pPr>
    </w:p>
    <w:p w14:paraId="658CCC17" w14:textId="293E3878" w:rsidR="00C906CF" w:rsidRDefault="00747D06" w:rsidP="00B04D38">
      <w:pPr>
        <w:ind w:left="2880" w:hanging="2880"/>
        <w:jc w:val="both"/>
        <w:rPr>
          <w:rFonts w:cs="Arial"/>
          <w:b/>
          <w:bCs/>
          <w:sz w:val="22"/>
          <w:szCs w:val="22"/>
        </w:rPr>
      </w:pPr>
      <w:r>
        <w:rPr>
          <w:rFonts w:cs="Arial"/>
          <w:b/>
          <w:bCs/>
          <w:sz w:val="22"/>
          <w:szCs w:val="22"/>
        </w:rPr>
        <w:t>Probationary Period</w:t>
      </w:r>
      <w:r>
        <w:rPr>
          <w:rFonts w:cs="Arial"/>
          <w:b/>
          <w:bCs/>
          <w:sz w:val="22"/>
          <w:szCs w:val="22"/>
        </w:rPr>
        <w:tab/>
      </w:r>
      <w:r>
        <w:rPr>
          <w:rFonts w:cs="Arial"/>
          <w:sz w:val="22"/>
          <w:szCs w:val="22"/>
        </w:rPr>
        <w:t>New employees are employed on a probationary period of six months.</w:t>
      </w:r>
      <w:r w:rsidR="00C906CF">
        <w:rPr>
          <w:rFonts w:cs="Arial"/>
          <w:b/>
          <w:bCs/>
          <w:sz w:val="22"/>
          <w:szCs w:val="22"/>
        </w:rPr>
        <w:tab/>
      </w:r>
    </w:p>
    <w:p w14:paraId="43A70A0C" w14:textId="243603AE" w:rsidR="00C906CF" w:rsidRDefault="00C906CF" w:rsidP="0086101B">
      <w:pPr>
        <w:ind w:left="2880" w:hanging="2880"/>
        <w:jc w:val="both"/>
        <w:rPr>
          <w:rFonts w:cs="Arial"/>
          <w:sz w:val="22"/>
          <w:szCs w:val="22"/>
        </w:rPr>
      </w:pPr>
      <w:r>
        <w:rPr>
          <w:rFonts w:cs="Arial"/>
          <w:b/>
          <w:bCs/>
          <w:sz w:val="22"/>
          <w:szCs w:val="22"/>
        </w:rPr>
        <w:t>Salaries</w:t>
      </w:r>
      <w:r>
        <w:rPr>
          <w:rFonts w:cs="Arial"/>
          <w:b/>
          <w:bCs/>
          <w:sz w:val="22"/>
          <w:szCs w:val="22"/>
        </w:rPr>
        <w:tab/>
      </w:r>
      <w:proofErr w:type="spellStart"/>
      <w:r>
        <w:rPr>
          <w:rFonts w:cs="Arial"/>
          <w:sz w:val="22"/>
          <w:szCs w:val="22"/>
        </w:rPr>
        <w:t>Salaries</w:t>
      </w:r>
      <w:proofErr w:type="spellEnd"/>
      <w:r>
        <w:rPr>
          <w:rFonts w:cs="Arial"/>
          <w:sz w:val="22"/>
          <w:szCs w:val="22"/>
        </w:rPr>
        <w:t xml:space="preserve"> are paid</w:t>
      </w:r>
      <w:r w:rsidR="0086101B">
        <w:rPr>
          <w:rFonts w:cs="Arial"/>
          <w:sz w:val="22"/>
          <w:szCs w:val="22"/>
        </w:rPr>
        <w:t xml:space="preserve"> </w:t>
      </w:r>
      <w:r>
        <w:rPr>
          <w:rFonts w:cs="Arial"/>
          <w:sz w:val="22"/>
          <w:szCs w:val="22"/>
        </w:rPr>
        <w:t>by bank transfer on the 28</w:t>
      </w:r>
      <w:r w:rsidRPr="00C906CF">
        <w:rPr>
          <w:rFonts w:cs="Arial"/>
          <w:sz w:val="22"/>
          <w:szCs w:val="22"/>
          <w:vertAlign w:val="superscript"/>
        </w:rPr>
        <w:t>th</w:t>
      </w:r>
      <w:r>
        <w:rPr>
          <w:rFonts w:cs="Arial"/>
          <w:sz w:val="22"/>
          <w:szCs w:val="22"/>
        </w:rPr>
        <w:t xml:space="preserve"> of each month.</w:t>
      </w:r>
    </w:p>
    <w:p w14:paraId="32F66FC8" w14:textId="77777777" w:rsidR="00C906CF" w:rsidRDefault="00C906CF" w:rsidP="00C906CF">
      <w:pPr>
        <w:jc w:val="both"/>
        <w:rPr>
          <w:rFonts w:cs="Arial"/>
          <w:sz w:val="22"/>
          <w:szCs w:val="22"/>
        </w:rPr>
      </w:pPr>
    </w:p>
    <w:p w14:paraId="0BE97504" w14:textId="3BB05607" w:rsidR="00993E6C" w:rsidRDefault="00993E6C" w:rsidP="00993E6C">
      <w:pPr>
        <w:ind w:left="2880" w:hanging="2880"/>
        <w:jc w:val="both"/>
        <w:rPr>
          <w:rFonts w:cs="Arial"/>
          <w:sz w:val="22"/>
          <w:szCs w:val="22"/>
        </w:rPr>
      </w:pPr>
      <w:r w:rsidRPr="00993E6C">
        <w:rPr>
          <w:rFonts w:cs="Arial"/>
          <w:b/>
          <w:bCs/>
          <w:sz w:val="22"/>
          <w:szCs w:val="22"/>
        </w:rPr>
        <w:t>Sick Pay</w:t>
      </w:r>
      <w:r>
        <w:rPr>
          <w:rFonts w:cs="Arial"/>
          <w:sz w:val="22"/>
          <w:szCs w:val="22"/>
        </w:rPr>
        <w:tab/>
      </w:r>
      <w:r w:rsidRPr="00993E6C">
        <w:rPr>
          <w:rFonts w:cs="Arial"/>
          <w:sz w:val="22"/>
          <w:szCs w:val="22"/>
        </w:rPr>
        <w:t>On satisfactory completion of</w:t>
      </w:r>
      <w:r>
        <w:rPr>
          <w:rFonts w:cs="Arial"/>
          <w:sz w:val="22"/>
          <w:szCs w:val="22"/>
        </w:rPr>
        <w:t xml:space="preserve"> the</w:t>
      </w:r>
      <w:r w:rsidRPr="00993E6C">
        <w:rPr>
          <w:rFonts w:cs="Arial"/>
          <w:sz w:val="22"/>
          <w:szCs w:val="22"/>
        </w:rPr>
        <w:t xml:space="preserve"> probationary period</w:t>
      </w:r>
      <w:r>
        <w:rPr>
          <w:rFonts w:cs="Arial"/>
          <w:sz w:val="22"/>
          <w:szCs w:val="22"/>
        </w:rPr>
        <w:t xml:space="preserve"> </w:t>
      </w:r>
      <w:r w:rsidRPr="00993E6C">
        <w:rPr>
          <w:rFonts w:cs="Arial"/>
          <w:sz w:val="22"/>
          <w:szCs w:val="22"/>
        </w:rPr>
        <w:t xml:space="preserve">the Organisational Sick Pay is as follows: </w:t>
      </w:r>
    </w:p>
    <w:p w14:paraId="76E12A69" w14:textId="77777777" w:rsidR="002976AA" w:rsidRPr="00993E6C" w:rsidRDefault="002976AA" w:rsidP="00993E6C">
      <w:pPr>
        <w:ind w:left="2880" w:hanging="2880"/>
        <w:jc w:val="both"/>
        <w:rPr>
          <w:rFonts w:cs="Arial"/>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96"/>
        <w:gridCol w:w="2325"/>
        <w:gridCol w:w="2669"/>
      </w:tblGrid>
      <w:tr w:rsidR="00993E6C" w14:paraId="06AA8743"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63AE1DD" w14:textId="77777777" w:rsidR="00993E6C" w:rsidRDefault="00993E6C" w:rsidP="00A15D8D">
            <w:pPr>
              <w:jc w:val="center"/>
              <w:rPr>
                <w:color w:val="000000"/>
                <w:sz w:val="20"/>
              </w:rPr>
            </w:pPr>
            <w:r>
              <w:rPr>
                <w:color w:val="000000"/>
                <w:sz w:val="20"/>
              </w:rPr>
              <w:t xml:space="preserve">Service at Commencement of Absence from Duty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BF792BB" w14:textId="77777777" w:rsidR="00993E6C" w:rsidRDefault="00993E6C" w:rsidP="00A15D8D">
            <w:pPr>
              <w:jc w:val="center"/>
              <w:rPr>
                <w:color w:val="000000"/>
                <w:sz w:val="20"/>
              </w:rPr>
            </w:pPr>
            <w:r>
              <w:rPr>
                <w:color w:val="000000"/>
                <w:sz w:val="20"/>
              </w:rPr>
              <w:t xml:space="preserve">Full Salary for a period of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3C4F9A9" w14:textId="77777777" w:rsidR="00993E6C" w:rsidRDefault="00993E6C" w:rsidP="00A15D8D">
            <w:pPr>
              <w:jc w:val="center"/>
              <w:rPr>
                <w:color w:val="000000"/>
                <w:sz w:val="20"/>
              </w:rPr>
            </w:pPr>
            <w:r>
              <w:rPr>
                <w:color w:val="000000"/>
                <w:sz w:val="20"/>
              </w:rPr>
              <w:t xml:space="preserve">Half Salary for a period of </w:t>
            </w:r>
          </w:p>
        </w:tc>
      </w:tr>
      <w:tr w:rsidR="00993E6C" w14:paraId="6C3A08D7"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713D806" w14:textId="204370C7" w:rsidR="00993E6C" w:rsidRDefault="00993E6C" w:rsidP="00A15D8D">
            <w:pPr>
              <w:jc w:val="center"/>
              <w:rPr>
                <w:color w:val="000000"/>
                <w:sz w:val="20"/>
              </w:rPr>
            </w:pPr>
            <w:r>
              <w:rPr>
                <w:color w:val="000000"/>
                <w:sz w:val="20"/>
              </w:rPr>
              <w:t xml:space="preserve">Less than </w:t>
            </w:r>
            <w:r w:rsidR="006A02F7">
              <w:rPr>
                <w:color w:val="000000"/>
                <w:sz w:val="20"/>
              </w:rPr>
              <w:t>26</w:t>
            </w:r>
            <w:r>
              <w:rPr>
                <w:color w:val="000000"/>
                <w:sz w:val="20"/>
              </w:rPr>
              <w:t xml:space="preserve"> weeks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F535159" w14:textId="0B77975A" w:rsidR="00993E6C" w:rsidRDefault="006A02F7" w:rsidP="00A15D8D">
            <w:pPr>
              <w:jc w:val="center"/>
              <w:rPr>
                <w:color w:val="000000"/>
                <w:sz w:val="20"/>
              </w:rPr>
            </w:pPr>
            <w:r>
              <w:rPr>
                <w:color w:val="000000"/>
                <w:sz w:val="20"/>
              </w:rPr>
              <w:t>SSP only</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647DC7" w14:textId="2FBFE293" w:rsidR="00993E6C" w:rsidRDefault="006A02F7" w:rsidP="00A15D8D">
            <w:pPr>
              <w:jc w:val="center"/>
              <w:rPr>
                <w:color w:val="000000"/>
                <w:sz w:val="20"/>
              </w:rPr>
            </w:pPr>
            <w:r>
              <w:rPr>
                <w:color w:val="000000"/>
                <w:sz w:val="20"/>
              </w:rPr>
              <w:t>SSP only</w:t>
            </w:r>
          </w:p>
        </w:tc>
      </w:tr>
      <w:tr w:rsidR="00993E6C" w14:paraId="5D0318D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972203D" w14:textId="2332514D" w:rsidR="00993E6C" w:rsidRDefault="006A02F7" w:rsidP="00A15D8D">
            <w:pPr>
              <w:jc w:val="center"/>
              <w:rPr>
                <w:color w:val="000000"/>
                <w:sz w:val="20"/>
              </w:rPr>
            </w:pPr>
            <w:r>
              <w:rPr>
                <w:color w:val="000000"/>
                <w:sz w:val="20"/>
              </w:rPr>
              <w:t>26</w:t>
            </w:r>
            <w:r w:rsidR="00993E6C">
              <w:rPr>
                <w:color w:val="000000"/>
                <w:sz w:val="20"/>
              </w:rPr>
              <w:t xml:space="preserve"> weeks but less than 1 year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A4B68A6" w14:textId="29AAEFF2" w:rsidR="00993E6C" w:rsidRDefault="006A02F7" w:rsidP="00A15D8D">
            <w:pPr>
              <w:jc w:val="center"/>
              <w:rPr>
                <w:color w:val="000000"/>
                <w:sz w:val="20"/>
              </w:rPr>
            </w:pPr>
            <w:r>
              <w:rPr>
                <w:color w:val="000000"/>
                <w:sz w:val="20"/>
              </w:rPr>
              <w:t>2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A93C1" w14:textId="2AA1FE16" w:rsidR="00993E6C" w:rsidRDefault="006A02F7" w:rsidP="00A15D8D">
            <w:pPr>
              <w:jc w:val="center"/>
              <w:rPr>
                <w:color w:val="000000"/>
                <w:sz w:val="20"/>
              </w:rPr>
            </w:pPr>
            <w:r>
              <w:rPr>
                <w:color w:val="000000"/>
                <w:sz w:val="20"/>
              </w:rPr>
              <w:t>2 weeks</w:t>
            </w:r>
          </w:p>
        </w:tc>
      </w:tr>
      <w:tr w:rsidR="00993E6C" w14:paraId="5F20B70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ADE00F8" w14:textId="77777777" w:rsidR="00993E6C" w:rsidRDefault="00993E6C" w:rsidP="00A15D8D">
            <w:pPr>
              <w:jc w:val="center"/>
              <w:rPr>
                <w:color w:val="000000"/>
                <w:sz w:val="20"/>
              </w:rPr>
            </w:pPr>
            <w:r>
              <w:rPr>
                <w:color w:val="000000"/>
                <w:sz w:val="20"/>
              </w:rPr>
              <w:t xml:space="preserve">1 year but less than 2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1D821C2" w14:textId="059C1F7B" w:rsidR="00993E6C" w:rsidRDefault="006A02F7" w:rsidP="00A15D8D">
            <w:pPr>
              <w:jc w:val="center"/>
              <w:rPr>
                <w:color w:val="000000"/>
                <w:sz w:val="20"/>
              </w:rPr>
            </w:pPr>
            <w:r>
              <w:rPr>
                <w:color w:val="000000"/>
                <w:sz w:val="20"/>
              </w:rPr>
              <w:t>5 weeks</w:t>
            </w:r>
            <w:r w:rsidR="00993E6C">
              <w:rPr>
                <w:color w:val="000000"/>
                <w:sz w:val="20"/>
              </w:rPr>
              <w:t xml:space="preserve"> </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B93C607" w14:textId="61C1071A" w:rsidR="00993E6C" w:rsidRDefault="006A02F7" w:rsidP="00A15D8D">
            <w:pPr>
              <w:jc w:val="center"/>
              <w:rPr>
                <w:color w:val="000000"/>
                <w:sz w:val="20"/>
              </w:rPr>
            </w:pPr>
            <w:r>
              <w:rPr>
                <w:color w:val="000000"/>
                <w:sz w:val="20"/>
              </w:rPr>
              <w:t>5 weeks</w:t>
            </w:r>
          </w:p>
        </w:tc>
      </w:tr>
      <w:tr w:rsidR="00993E6C" w14:paraId="468B580F"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519B7F9" w14:textId="77777777" w:rsidR="00993E6C" w:rsidRDefault="00993E6C" w:rsidP="00A15D8D">
            <w:pPr>
              <w:jc w:val="center"/>
              <w:rPr>
                <w:color w:val="000000"/>
                <w:sz w:val="20"/>
              </w:rPr>
            </w:pPr>
            <w:r>
              <w:rPr>
                <w:color w:val="000000"/>
                <w:sz w:val="20"/>
              </w:rPr>
              <w:t xml:space="preserve">2 years but less than 3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382AE" w14:textId="3CACA34B" w:rsidR="00993E6C" w:rsidRDefault="006A02F7" w:rsidP="00A15D8D">
            <w:pPr>
              <w:jc w:val="center"/>
              <w:rPr>
                <w:color w:val="000000"/>
                <w:sz w:val="20"/>
              </w:rPr>
            </w:pPr>
            <w:r>
              <w:rPr>
                <w:color w:val="000000"/>
                <w:sz w:val="20"/>
              </w:rPr>
              <w:t>9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FA92207" w14:textId="69462310" w:rsidR="00993E6C" w:rsidRDefault="006A02F7" w:rsidP="00A15D8D">
            <w:pPr>
              <w:jc w:val="center"/>
              <w:rPr>
                <w:color w:val="000000"/>
                <w:sz w:val="20"/>
              </w:rPr>
            </w:pPr>
            <w:r>
              <w:rPr>
                <w:color w:val="000000"/>
                <w:sz w:val="20"/>
              </w:rPr>
              <w:t>9 weeks</w:t>
            </w:r>
          </w:p>
        </w:tc>
      </w:tr>
      <w:tr w:rsidR="00993E6C" w14:paraId="5E017582"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ABE187B" w14:textId="77777777" w:rsidR="00993E6C" w:rsidRDefault="00993E6C" w:rsidP="00A15D8D">
            <w:pPr>
              <w:jc w:val="center"/>
              <w:rPr>
                <w:color w:val="000000"/>
                <w:sz w:val="20"/>
              </w:rPr>
            </w:pPr>
            <w:r>
              <w:rPr>
                <w:color w:val="000000"/>
                <w:sz w:val="20"/>
              </w:rPr>
              <w:t xml:space="preserve">3 years but less than 5 years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9BE0924" w14:textId="119000EC" w:rsidR="00993E6C" w:rsidRDefault="006A02F7" w:rsidP="00A15D8D">
            <w:pPr>
              <w:jc w:val="center"/>
              <w:rPr>
                <w:color w:val="000000"/>
                <w:sz w:val="20"/>
              </w:rPr>
            </w:pPr>
            <w:r>
              <w:rPr>
                <w:color w:val="000000"/>
                <w:sz w:val="20"/>
              </w:rPr>
              <w:t>11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71777B" w14:textId="52A7DF31" w:rsidR="00993E6C" w:rsidRDefault="006A02F7" w:rsidP="00A15D8D">
            <w:pPr>
              <w:jc w:val="center"/>
              <w:rPr>
                <w:color w:val="000000"/>
                <w:sz w:val="20"/>
              </w:rPr>
            </w:pPr>
            <w:r>
              <w:rPr>
                <w:color w:val="000000"/>
                <w:sz w:val="20"/>
              </w:rPr>
              <w:t>11 weeks</w:t>
            </w:r>
            <w:r w:rsidR="00993E6C">
              <w:rPr>
                <w:color w:val="000000"/>
                <w:sz w:val="20"/>
              </w:rPr>
              <w:t xml:space="preserve"> </w:t>
            </w:r>
          </w:p>
        </w:tc>
      </w:tr>
      <w:tr w:rsidR="00993E6C" w14:paraId="67C406E9" w14:textId="77777777" w:rsidTr="00B04D3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905F588" w14:textId="77777777" w:rsidR="00993E6C" w:rsidRDefault="00993E6C" w:rsidP="00A15D8D">
            <w:pPr>
              <w:jc w:val="center"/>
              <w:rPr>
                <w:color w:val="000000"/>
                <w:sz w:val="20"/>
              </w:rPr>
            </w:pPr>
            <w:r>
              <w:rPr>
                <w:color w:val="000000"/>
                <w:sz w:val="20"/>
              </w:rPr>
              <w:t xml:space="preserve">5 years or more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96587" w14:textId="5DD3ACCD" w:rsidR="00993E6C" w:rsidRDefault="006A02F7" w:rsidP="00A15D8D">
            <w:pPr>
              <w:jc w:val="center"/>
              <w:rPr>
                <w:color w:val="000000"/>
                <w:sz w:val="20"/>
              </w:rPr>
            </w:pPr>
            <w:r>
              <w:rPr>
                <w:color w:val="000000"/>
                <w:sz w:val="20"/>
              </w:rPr>
              <w:t>13 weeks</w:t>
            </w:r>
          </w:p>
        </w:tc>
        <w:tc>
          <w:tcPr>
            <w:tcW w:w="262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1A8E774" w14:textId="21D42CBA" w:rsidR="00993E6C" w:rsidRDefault="006A02F7" w:rsidP="00A15D8D">
            <w:pPr>
              <w:jc w:val="center"/>
              <w:rPr>
                <w:color w:val="000000"/>
                <w:sz w:val="20"/>
              </w:rPr>
            </w:pPr>
            <w:r>
              <w:rPr>
                <w:color w:val="000000"/>
                <w:sz w:val="20"/>
              </w:rPr>
              <w:t>13 weeks</w:t>
            </w:r>
          </w:p>
        </w:tc>
      </w:tr>
    </w:tbl>
    <w:p w14:paraId="012CCF53" w14:textId="77777777" w:rsidR="00B04D38" w:rsidRDefault="00B04D38" w:rsidP="00B04D38">
      <w:pPr>
        <w:ind w:left="2880" w:hanging="2880"/>
        <w:rPr>
          <w:rFonts w:eastAsia="Calibri" w:cs="Arial"/>
          <w:b/>
          <w:bCs/>
          <w:sz w:val="22"/>
          <w:szCs w:val="22"/>
        </w:rPr>
      </w:pPr>
    </w:p>
    <w:p w14:paraId="0C6FFEDF" w14:textId="77777777" w:rsidR="003D5195" w:rsidRDefault="007A4ABC" w:rsidP="002976AA">
      <w:pPr>
        <w:rPr>
          <w:rFonts w:eastAsia="Calibri" w:cs="Arial"/>
          <w:sz w:val="22"/>
          <w:szCs w:val="22"/>
        </w:rPr>
      </w:pPr>
      <w:r w:rsidRPr="007A4ABC">
        <w:rPr>
          <w:rFonts w:eastAsia="Calibri" w:cs="Arial"/>
          <w:b/>
          <w:bCs/>
          <w:sz w:val="22"/>
          <w:szCs w:val="22"/>
        </w:rPr>
        <w:t>Seamab Group Life Assurance</w:t>
      </w:r>
      <w:r>
        <w:rPr>
          <w:rFonts w:eastAsia="Calibri" w:cs="Arial"/>
          <w:sz w:val="22"/>
          <w:szCs w:val="22"/>
        </w:rPr>
        <w:t xml:space="preserve"> AIG Insurance provides</w:t>
      </w:r>
      <w:r w:rsidR="00B04D38" w:rsidRPr="00B04D38">
        <w:rPr>
          <w:rFonts w:eastAsia="Calibri" w:cs="Arial"/>
          <w:sz w:val="22"/>
          <w:szCs w:val="22"/>
        </w:rPr>
        <w:t xml:space="preserve"> </w:t>
      </w:r>
      <w:r>
        <w:rPr>
          <w:rFonts w:eastAsia="Calibri" w:cs="Arial"/>
          <w:sz w:val="22"/>
          <w:szCs w:val="22"/>
        </w:rPr>
        <w:t xml:space="preserve">death in service support, </w:t>
      </w:r>
      <w:r w:rsidR="00B04D38" w:rsidRPr="00B04D38">
        <w:rPr>
          <w:rFonts w:eastAsia="Calibri" w:cs="Arial"/>
          <w:sz w:val="22"/>
          <w:szCs w:val="22"/>
        </w:rPr>
        <w:t>4 times annual salary.</w:t>
      </w:r>
      <w:r>
        <w:rPr>
          <w:rFonts w:eastAsia="Calibri" w:cs="Arial"/>
          <w:sz w:val="22"/>
          <w:szCs w:val="22"/>
        </w:rPr>
        <w:t xml:space="preserve"> Excludes casual employees who have not been paid in a period of 6 months or more and does not cover between periods of engagement</w:t>
      </w:r>
      <w:r w:rsidR="003D5195">
        <w:rPr>
          <w:rFonts w:eastAsia="Calibri" w:cs="Arial"/>
          <w:sz w:val="22"/>
          <w:szCs w:val="22"/>
        </w:rPr>
        <w:t>.</w:t>
      </w:r>
    </w:p>
    <w:p w14:paraId="69D5A40E" w14:textId="77777777" w:rsidR="00F349A9" w:rsidRDefault="00F349A9" w:rsidP="002976AA">
      <w:pPr>
        <w:rPr>
          <w:rFonts w:cs="Arial"/>
          <w:b/>
          <w:sz w:val="22"/>
          <w:szCs w:val="22"/>
        </w:rPr>
      </w:pPr>
    </w:p>
    <w:p w14:paraId="14BE14D4" w14:textId="77777777" w:rsidR="00AE39EC" w:rsidRDefault="00AE39EC" w:rsidP="002976AA">
      <w:pPr>
        <w:rPr>
          <w:rFonts w:cs="Arial"/>
          <w:b/>
          <w:sz w:val="22"/>
          <w:szCs w:val="22"/>
        </w:rPr>
      </w:pPr>
    </w:p>
    <w:p w14:paraId="7263994C" w14:textId="77777777" w:rsidR="00CC7F74" w:rsidRDefault="00CC7F74" w:rsidP="002976AA">
      <w:pPr>
        <w:rPr>
          <w:rFonts w:cs="Arial"/>
          <w:b/>
          <w:sz w:val="22"/>
          <w:szCs w:val="22"/>
        </w:rPr>
      </w:pPr>
    </w:p>
    <w:p w14:paraId="1F581118" w14:textId="77777777" w:rsidR="00AE39EC" w:rsidRDefault="00AE39EC" w:rsidP="002976AA">
      <w:pPr>
        <w:rPr>
          <w:rFonts w:cs="Arial"/>
          <w:b/>
          <w:sz w:val="22"/>
          <w:szCs w:val="22"/>
        </w:rPr>
      </w:pPr>
    </w:p>
    <w:p w14:paraId="2B592092" w14:textId="77777777" w:rsidR="00AE39EC" w:rsidRDefault="00AE39EC" w:rsidP="002976AA">
      <w:pPr>
        <w:rPr>
          <w:rFonts w:cs="Arial"/>
          <w:b/>
          <w:sz w:val="22"/>
          <w:szCs w:val="22"/>
        </w:rPr>
      </w:pPr>
    </w:p>
    <w:p w14:paraId="70FCE891" w14:textId="4403916A" w:rsidR="002976AA" w:rsidRPr="003D5195" w:rsidRDefault="002976AA" w:rsidP="002976AA">
      <w:pPr>
        <w:rPr>
          <w:rFonts w:eastAsia="Calibri" w:cs="Arial"/>
          <w:sz w:val="22"/>
          <w:szCs w:val="22"/>
        </w:rPr>
      </w:pPr>
      <w:r w:rsidRPr="002976AA">
        <w:rPr>
          <w:rFonts w:cs="Arial"/>
          <w:b/>
          <w:sz w:val="22"/>
          <w:szCs w:val="22"/>
        </w:rPr>
        <w:lastRenderedPageBreak/>
        <w:t>Our Mission</w:t>
      </w:r>
    </w:p>
    <w:p w14:paraId="4F97DF60" w14:textId="77777777" w:rsidR="00625C1E" w:rsidRDefault="00625C1E" w:rsidP="00625C1E">
      <w:pPr>
        <w:autoSpaceDE w:val="0"/>
        <w:autoSpaceDN w:val="0"/>
        <w:adjustRightInd w:val="0"/>
        <w:rPr>
          <w:rFonts w:cs="Arial"/>
          <w:sz w:val="22"/>
          <w:szCs w:val="22"/>
        </w:rPr>
      </w:pPr>
    </w:p>
    <w:p w14:paraId="191697CD" w14:textId="329D1769" w:rsidR="00625C1E" w:rsidRPr="00625C1E" w:rsidRDefault="00625C1E" w:rsidP="00625C1E">
      <w:pPr>
        <w:autoSpaceDE w:val="0"/>
        <w:autoSpaceDN w:val="0"/>
        <w:adjustRightInd w:val="0"/>
        <w:rPr>
          <w:rFonts w:cs="Arial"/>
          <w:sz w:val="22"/>
          <w:szCs w:val="22"/>
        </w:rPr>
      </w:pPr>
      <w:r w:rsidRPr="00625C1E">
        <w:rPr>
          <w:rFonts w:cs="Arial"/>
          <w:sz w:val="22"/>
          <w:szCs w:val="22"/>
        </w:rPr>
        <w:t>To provide a loving and caring school and home environment for children and young people up to</w:t>
      </w:r>
    </w:p>
    <w:p w14:paraId="12CA5749"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the age of 18 with challenging or complex needs. We will build relationships where they learn to</w:t>
      </w:r>
    </w:p>
    <w:p w14:paraId="77834DC1"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trust and be trusted, feel safe, and have fun. To educate our children in ways that work for them as</w:t>
      </w:r>
    </w:p>
    <w:p w14:paraId="034AD4D6"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individuals, including through the outdoors, play and adventures. To teach them crucial life skills in a</w:t>
      </w:r>
    </w:p>
    <w:p w14:paraId="68D3C29F" w14:textId="77777777" w:rsidR="00625C1E" w:rsidRPr="00625C1E" w:rsidRDefault="00625C1E" w:rsidP="00625C1E">
      <w:pPr>
        <w:autoSpaceDE w:val="0"/>
        <w:autoSpaceDN w:val="0"/>
        <w:adjustRightInd w:val="0"/>
        <w:rPr>
          <w:rFonts w:cs="Arial"/>
          <w:sz w:val="22"/>
          <w:szCs w:val="22"/>
        </w:rPr>
      </w:pPr>
      <w:r w:rsidRPr="00625C1E">
        <w:rPr>
          <w:rFonts w:cs="Arial"/>
          <w:sz w:val="22"/>
          <w:szCs w:val="22"/>
        </w:rPr>
        <w:t>stimulating and nurturing environment where every adult is focused on their happiness and</w:t>
      </w:r>
    </w:p>
    <w:p w14:paraId="1EDE4667" w14:textId="011030E0" w:rsidR="00625C1E" w:rsidRPr="00625C1E" w:rsidRDefault="00625C1E" w:rsidP="00625C1E">
      <w:pPr>
        <w:autoSpaceDE w:val="0"/>
        <w:autoSpaceDN w:val="0"/>
        <w:adjustRightInd w:val="0"/>
        <w:rPr>
          <w:rFonts w:cs="Arial"/>
          <w:sz w:val="22"/>
          <w:szCs w:val="22"/>
        </w:rPr>
      </w:pPr>
      <w:r w:rsidRPr="00625C1E">
        <w:rPr>
          <w:rFonts w:cs="Arial"/>
          <w:sz w:val="22"/>
          <w:szCs w:val="22"/>
        </w:rPr>
        <w:t>wellbeing. To enable them to grow up to be confident, contented, and valued members of society.</w:t>
      </w:r>
    </w:p>
    <w:p w14:paraId="31730414" w14:textId="503F9277" w:rsidR="002976AA" w:rsidRPr="00625C1E" w:rsidRDefault="00625C1E" w:rsidP="00625C1E">
      <w:pPr>
        <w:rPr>
          <w:rFonts w:cs="Arial"/>
          <w:b/>
          <w:sz w:val="22"/>
          <w:szCs w:val="22"/>
        </w:rPr>
      </w:pPr>
      <w:r w:rsidRPr="00625C1E">
        <w:rPr>
          <w:rFonts w:cs="Arial"/>
          <w:sz w:val="22"/>
          <w:szCs w:val="22"/>
        </w:rPr>
        <w:t>Their voices will be listened to and be at the heart of everything we do.</w:t>
      </w:r>
    </w:p>
    <w:p w14:paraId="018A6AA9" w14:textId="77777777" w:rsidR="002976AA" w:rsidRPr="002976AA" w:rsidRDefault="002976AA" w:rsidP="002976AA">
      <w:pPr>
        <w:rPr>
          <w:rFonts w:cs="Arial"/>
          <w:b/>
          <w:i/>
          <w:sz w:val="22"/>
          <w:szCs w:val="22"/>
          <w:u w:val="single"/>
        </w:rPr>
      </w:pPr>
    </w:p>
    <w:p w14:paraId="4F7C16F0" w14:textId="77777777" w:rsidR="002976AA" w:rsidRPr="002976AA" w:rsidRDefault="002976AA" w:rsidP="002976AA">
      <w:pPr>
        <w:rPr>
          <w:rFonts w:cs="Arial"/>
          <w:b/>
          <w:sz w:val="22"/>
          <w:szCs w:val="22"/>
        </w:rPr>
      </w:pPr>
      <w:r w:rsidRPr="002976AA">
        <w:rPr>
          <w:rFonts w:cs="Arial"/>
          <w:b/>
          <w:sz w:val="22"/>
          <w:szCs w:val="22"/>
        </w:rPr>
        <w:t>Our Values</w:t>
      </w:r>
    </w:p>
    <w:p w14:paraId="6688E4FA" w14:textId="77777777" w:rsidR="002976AA" w:rsidRPr="002976AA" w:rsidRDefault="002976AA" w:rsidP="002976AA">
      <w:pPr>
        <w:rPr>
          <w:rFonts w:cs="Arial"/>
          <w:b/>
          <w:sz w:val="22"/>
          <w:szCs w:val="22"/>
        </w:rPr>
      </w:pPr>
    </w:p>
    <w:p w14:paraId="2CC54B53" w14:textId="223E1F40" w:rsidR="002976AA" w:rsidRPr="002976AA" w:rsidRDefault="002976AA" w:rsidP="002976AA">
      <w:pPr>
        <w:numPr>
          <w:ilvl w:val="0"/>
          <w:numId w:val="23"/>
        </w:numPr>
        <w:rPr>
          <w:rFonts w:cs="Arial"/>
          <w:sz w:val="22"/>
          <w:szCs w:val="22"/>
        </w:rPr>
      </w:pPr>
      <w:r w:rsidRPr="002976AA">
        <w:rPr>
          <w:rFonts w:cs="Arial"/>
          <w:b/>
          <w:sz w:val="22"/>
          <w:szCs w:val="22"/>
        </w:rPr>
        <w:t>Caring and nurturing</w:t>
      </w:r>
      <w:r w:rsidRPr="002976AA">
        <w:rPr>
          <w:rFonts w:cs="Arial"/>
          <w:sz w:val="22"/>
          <w:szCs w:val="22"/>
        </w:rPr>
        <w:t xml:space="preserve"> – we provide a safe, caring, and nurturing environment where relationships are key to all we do. We will continue to foster a positive environment with a focus on health and wellbeing</w:t>
      </w:r>
      <w:r w:rsidR="00625C1E">
        <w:rPr>
          <w:rFonts w:cs="Arial"/>
          <w:sz w:val="22"/>
          <w:szCs w:val="22"/>
        </w:rPr>
        <w:t xml:space="preserve"> and developing skills for life</w:t>
      </w:r>
      <w:r w:rsidRPr="002976AA">
        <w:rPr>
          <w:rFonts w:cs="Arial"/>
          <w:sz w:val="22"/>
          <w:szCs w:val="22"/>
        </w:rPr>
        <w:t>.</w:t>
      </w:r>
      <w:r w:rsidRPr="002976AA">
        <w:rPr>
          <w:rFonts w:cs="Arial"/>
          <w:vanish/>
          <w:sz w:val="22"/>
          <w:szCs w:val="22"/>
        </w:rPr>
        <w:pgNum/>
      </w:r>
    </w:p>
    <w:p w14:paraId="27E77656" w14:textId="77777777" w:rsidR="002976AA" w:rsidRPr="002976AA" w:rsidRDefault="002976AA" w:rsidP="002976AA">
      <w:pPr>
        <w:ind w:left="720"/>
        <w:rPr>
          <w:rFonts w:cs="Arial"/>
          <w:sz w:val="22"/>
          <w:szCs w:val="22"/>
        </w:rPr>
      </w:pPr>
    </w:p>
    <w:p w14:paraId="75B38A25" w14:textId="69D89B04" w:rsidR="002976AA" w:rsidRPr="002976AA" w:rsidRDefault="002976AA" w:rsidP="002976AA">
      <w:pPr>
        <w:numPr>
          <w:ilvl w:val="0"/>
          <w:numId w:val="23"/>
        </w:numPr>
        <w:rPr>
          <w:rFonts w:cs="Arial"/>
          <w:sz w:val="22"/>
          <w:szCs w:val="22"/>
        </w:rPr>
      </w:pPr>
      <w:r w:rsidRPr="002976AA">
        <w:rPr>
          <w:rFonts w:cs="Arial"/>
          <w:b/>
          <w:sz w:val="22"/>
          <w:szCs w:val="22"/>
        </w:rPr>
        <w:t xml:space="preserve">Courageous </w:t>
      </w:r>
      <w:r w:rsidRPr="002976AA">
        <w:rPr>
          <w:rFonts w:cs="Arial"/>
          <w:sz w:val="22"/>
          <w:szCs w:val="22"/>
        </w:rPr>
        <w:t>- we accept the unique challenges of working</w:t>
      </w:r>
      <w:r w:rsidR="00625C1E">
        <w:rPr>
          <w:rFonts w:cs="Arial"/>
          <w:sz w:val="22"/>
          <w:szCs w:val="22"/>
        </w:rPr>
        <w:t xml:space="preserve"> with and teaching</w:t>
      </w:r>
      <w:r w:rsidRPr="002976AA">
        <w:rPr>
          <w:rFonts w:cs="Arial"/>
          <w:sz w:val="22"/>
          <w:szCs w:val="22"/>
        </w:rPr>
        <w:t xml:space="preserve"> children with extremely complex backgrounds and </w:t>
      </w:r>
      <w:r w:rsidR="00625C1E">
        <w:rPr>
          <w:rFonts w:cs="Arial"/>
          <w:sz w:val="22"/>
          <w:szCs w:val="22"/>
        </w:rPr>
        <w:t xml:space="preserve">educational </w:t>
      </w:r>
      <w:r w:rsidRPr="002976AA">
        <w:rPr>
          <w:rFonts w:cs="Arial"/>
          <w:sz w:val="22"/>
          <w:szCs w:val="22"/>
        </w:rPr>
        <w:t>needs. We will be resolute, brave and determined in doing whatever it takes to provide a loving, safe and fun environment</w:t>
      </w:r>
      <w:r w:rsidR="00625C1E">
        <w:rPr>
          <w:rFonts w:cs="Arial"/>
          <w:sz w:val="22"/>
          <w:szCs w:val="22"/>
        </w:rPr>
        <w:t xml:space="preserve"> which challenges them to reach their unrealised potential</w:t>
      </w:r>
      <w:r w:rsidRPr="002976AA">
        <w:rPr>
          <w:rFonts w:cs="Arial"/>
          <w:sz w:val="22"/>
          <w:szCs w:val="22"/>
        </w:rPr>
        <w:t xml:space="preserve">. </w:t>
      </w:r>
      <w:r w:rsidRPr="002976AA">
        <w:rPr>
          <w:rFonts w:cs="Arial"/>
          <w:sz w:val="22"/>
          <w:szCs w:val="22"/>
        </w:rPr>
        <w:br/>
      </w:r>
    </w:p>
    <w:p w14:paraId="6199553C" w14:textId="07C3D44E" w:rsidR="002976AA" w:rsidRPr="002976AA" w:rsidRDefault="002976AA" w:rsidP="002976AA">
      <w:pPr>
        <w:pStyle w:val="ListParagraph"/>
        <w:numPr>
          <w:ilvl w:val="0"/>
          <w:numId w:val="23"/>
        </w:numPr>
        <w:rPr>
          <w:rFonts w:ascii="Arial" w:hAnsi="Arial" w:cs="Arial"/>
          <w:sz w:val="22"/>
          <w:szCs w:val="22"/>
          <w:lang w:val="en-US"/>
        </w:rPr>
      </w:pPr>
      <w:r w:rsidRPr="002976AA">
        <w:rPr>
          <w:rFonts w:ascii="Arial" w:hAnsi="Arial" w:cs="Arial"/>
          <w:b/>
          <w:sz w:val="22"/>
          <w:szCs w:val="22"/>
        </w:rPr>
        <w:t>Resilience</w:t>
      </w:r>
      <w:r w:rsidRPr="002976AA">
        <w:rPr>
          <w:rFonts w:ascii="Arial" w:hAnsi="Arial" w:cs="Arial"/>
          <w:sz w:val="22"/>
          <w:szCs w:val="22"/>
        </w:rPr>
        <w:t xml:space="preserve"> - we will build resilience within the young people we support</w:t>
      </w:r>
      <w:r w:rsidR="00625C1E">
        <w:rPr>
          <w:rFonts w:ascii="Arial" w:hAnsi="Arial" w:cs="Arial"/>
          <w:sz w:val="22"/>
          <w:szCs w:val="22"/>
        </w:rPr>
        <w:t xml:space="preserve"> and teach</w:t>
      </w:r>
      <w:r w:rsidRPr="002976AA">
        <w:rPr>
          <w:rFonts w:ascii="Arial" w:hAnsi="Arial" w:cs="Arial"/>
          <w:sz w:val="22"/>
          <w:szCs w:val="22"/>
        </w:rPr>
        <w:t xml:space="preserve"> so they can have happy, healthy and fulfilling lives. We will ensure staff are supported so they have the capacity, capability and creativity to meet the</w:t>
      </w:r>
      <w:r w:rsidR="00625C1E">
        <w:rPr>
          <w:rFonts w:ascii="Arial" w:hAnsi="Arial" w:cs="Arial"/>
          <w:sz w:val="22"/>
          <w:szCs w:val="22"/>
        </w:rPr>
        <w:t xml:space="preserve"> variety of social and educational</w:t>
      </w:r>
      <w:r w:rsidRPr="002976AA">
        <w:rPr>
          <w:rFonts w:ascii="Arial" w:hAnsi="Arial" w:cs="Arial"/>
          <w:sz w:val="22"/>
          <w:szCs w:val="22"/>
        </w:rPr>
        <w:t xml:space="preserve"> needs of the children, whatever those may be.</w:t>
      </w:r>
    </w:p>
    <w:p w14:paraId="3C96838C" w14:textId="250984BA" w:rsidR="002976AA" w:rsidRDefault="002976AA" w:rsidP="002976AA">
      <w:pPr>
        <w:rPr>
          <w:rFonts w:cs="Arial"/>
          <w:sz w:val="22"/>
          <w:szCs w:val="22"/>
          <w:lang w:val="en-US"/>
        </w:rPr>
      </w:pPr>
    </w:p>
    <w:p w14:paraId="5A8C0BB4" w14:textId="2BFC11CA" w:rsidR="003E09C4" w:rsidRPr="003E09C4" w:rsidRDefault="003E09C4" w:rsidP="003E09C4">
      <w:pPr>
        <w:numPr>
          <w:ilvl w:val="0"/>
          <w:numId w:val="24"/>
        </w:numPr>
        <w:rPr>
          <w:rFonts w:cs="Arial"/>
          <w:iCs/>
          <w:sz w:val="22"/>
          <w:szCs w:val="22"/>
        </w:rPr>
      </w:pPr>
      <w:r w:rsidRPr="003E09C4">
        <w:rPr>
          <w:rFonts w:cs="Arial"/>
          <w:b/>
          <w:iCs/>
          <w:sz w:val="22"/>
          <w:szCs w:val="22"/>
        </w:rPr>
        <w:t>Ambitious</w:t>
      </w:r>
      <w:r w:rsidRPr="003E09C4">
        <w:rPr>
          <w:rFonts w:cs="Arial"/>
          <w:iCs/>
          <w:sz w:val="22"/>
          <w:szCs w:val="22"/>
        </w:rPr>
        <w:t xml:space="preserve"> - we are determined to</w:t>
      </w:r>
      <w:r w:rsidR="00625C1E">
        <w:rPr>
          <w:rFonts w:cs="Arial"/>
          <w:iCs/>
          <w:sz w:val="22"/>
          <w:szCs w:val="22"/>
        </w:rPr>
        <w:t xml:space="preserve"> raise expectations and teach our</w:t>
      </w:r>
      <w:r w:rsidRPr="003E09C4">
        <w:rPr>
          <w:rFonts w:cs="Arial"/>
          <w:iCs/>
          <w:sz w:val="22"/>
          <w:szCs w:val="22"/>
        </w:rPr>
        <w:t xml:space="preserve"> children and young people</w:t>
      </w:r>
      <w:r w:rsidR="00625C1E">
        <w:rPr>
          <w:rFonts w:cs="Arial"/>
          <w:iCs/>
          <w:sz w:val="22"/>
          <w:szCs w:val="22"/>
        </w:rPr>
        <w:t xml:space="preserve"> as they learn and</w:t>
      </w:r>
      <w:r w:rsidRPr="003E09C4">
        <w:rPr>
          <w:rFonts w:cs="Arial"/>
          <w:iCs/>
          <w:sz w:val="22"/>
          <w:szCs w:val="22"/>
        </w:rPr>
        <w:t xml:space="preserve"> achieve their full potential, putting their individual needs at the heart of everything we do.</w:t>
      </w:r>
      <w:r w:rsidRPr="003E09C4">
        <w:rPr>
          <w:rFonts w:cs="Arial"/>
          <w:iCs/>
          <w:sz w:val="22"/>
          <w:szCs w:val="22"/>
        </w:rPr>
        <w:br/>
      </w:r>
    </w:p>
    <w:p w14:paraId="49A9D36E" w14:textId="2CD87E38" w:rsidR="003E09C4" w:rsidRPr="003E09C4" w:rsidRDefault="003E09C4" w:rsidP="003E09C4">
      <w:pPr>
        <w:numPr>
          <w:ilvl w:val="0"/>
          <w:numId w:val="24"/>
        </w:numPr>
        <w:rPr>
          <w:rFonts w:cs="Arial"/>
          <w:iCs/>
          <w:sz w:val="22"/>
          <w:szCs w:val="22"/>
          <w:lang w:val="en-US"/>
        </w:rPr>
      </w:pPr>
      <w:r w:rsidRPr="003E09C4">
        <w:rPr>
          <w:rFonts w:cs="Arial"/>
          <w:b/>
          <w:iCs/>
          <w:sz w:val="22"/>
          <w:szCs w:val="22"/>
        </w:rPr>
        <w:t>Excellence</w:t>
      </w:r>
      <w:r w:rsidRPr="003E09C4">
        <w:rPr>
          <w:rFonts w:cs="Arial"/>
          <w:iCs/>
          <w:sz w:val="22"/>
          <w:szCs w:val="22"/>
        </w:rPr>
        <w:t xml:space="preserve"> - we will seek to innovate and strive for excellence in all</w:t>
      </w:r>
      <w:r w:rsidR="00625C1E">
        <w:rPr>
          <w:rFonts w:cs="Arial"/>
          <w:iCs/>
          <w:sz w:val="22"/>
          <w:szCs w:val="22"/>
        </w:rPr>
        <w:t xml:space="preserve"> aspects of care and education</w:t>
      </w:r>
      <w:r w:rsidRPr="003E09C4">
        <w:rPr>
          <w:rFonts w:cs="Arial"/>
          <w:iCs/>
          <w:sz w:val="22"/>
          <w:szCs w:val="22"/>
        </w:rPr>
        <w:t>.</w:t>
      </w:r>
    </w:p>
    <w:p w14:paraId="7D4E9371" w14:textId="4A7B6144" w:rsidR="00AC30AC" w:rsidRDefault="00AC30AC" w:rsidP="002976AA">
      <w:pPr>
        <w:rPr>
          <w:rFonts w:cs="Arial"/>
          <w:sz w:val="22"/>
          <w:szCs w:val="22"/>
          <w:lang w:val="en-US"/>
        </w:rPr>
      </w:pPr>
    </w:p>
    <w:p w14:paraId="7A4F5A6C" w14:textId="1AF22EFD" w:rsidR="00AC30AC" w:rsidRPr="003D5195" w:rsidRDefault="00F82F17" w:rsidP="002976AA">
      <w:pPr>
        <w:rPr>
          <w:rFonts w:cs="Arial"/>
          <w:b/>
          <w:bCs/>
          <w:sz w:val="22"/>
          <w:szCs w:val="22"/>
          <w:lang w:val="en-US"/>
        </w:rPr>
      </w:pPr>
      <w:r>
        <w:rPr>
          <w:noProof/>
        </w:rPr>
        <w:drawing>
          <wp:inline distT="0" distB="0" distL="0" distR="0" wp14:anchorId="58016FC8" wp14:editId="3437E065">
            <wp:extent cx="2280285" cy="434340"/>
            <wp:effectExtent l="0" t="0" r="5715" b="3810"/>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logo&#10;&#10;Description automatically generated"/>
                    <pic:cNvPicPr/>
                  </pic:nvPicPr>
                  <pic:blipFill>
                    <a:blip r:embed="rId11"/>
                    <a:stretch>
                      <a:fillRect/>
                    </a:stretch>
                  </pic:blipFill>
                  <pic:spPr>
                    <a:xfrm>
                      <a:off x="0" y="0"/>
                      <a:ext cx="2285929" cy="435415"/>
                    </a:xfrm>
                    <a:prstGeom prst="rect">
                      <a:avLst/>
                    </a:prstGeom>
                  </pic:spPr>
                </pic:pic>
              </a:graphicData>
            </a:graphic>
          </wp:inline>
        </w:drawing>
      </w:r>
    </w:p>
    <w:p w14:paraId="4BF32BF4" w14:textId="4AEA1BFD" w:rsidR="003D5195" w:rsidRDefault="003D5195" w:rsidP="002976AA">
      <w:pPr>
        <w:rPr>
          <w:rFonts w:cs="Arial"/>
          <w:sz w:val="22"/>
          <w:szCs w:val="22"/>
          <w:lang w:val="en-US"/>
        </w:rPr>
      </w:pPr>
    </w:p>
    <w:p w14:paraId="0AEA949C" w14:textId="2C7B4FD2" w:rsidR="00AC30AC" w:rsidRDefault="003D5195" w:rsidP="002976AA">
      <w:pPr>
        <w:rPr>
          <w:rFonts w:cs="Arial"/>
          <w:sz w:val="22"/>
          <w:szCs w:val="22"/>
          <w:lang w:val="en-US"/>
        </w:rPr>
      </w:pPr>
      <w:r>
        <w:rPr>
          <w:rFonts w:cs="Arial"/>
          <w:sz w:val="22"/>
          <w:szCs w:val="22"/>
          <w:lang w:val="en-US"/>
        </w:rPr>
        <w:t xml:space="preserve">In the past, Seamab had difficulty connecting emotionally with potential donors and the local community.  For privacy reasons we can’t show the children’s faces in promotional material to tell their specific stories which in turn made it difficult to engage with the outside world. </w:t>
      </w:r>
      <w:r w:rsidR="00F82F17">
        <w:rPr>
          <w:rFonts w:cs="Arial"/>
          <w:sz w:val="22"/>
          <w:szCs w:val="22"/>
          <w:lang w:val="en-US"/>
        </w:rPr>
        <w:t>The Sea Changers are a set of characters who give Seamab an endearing voice to tell their story.</w:t>
      </w:r>
    </w:p>
    <w:p w14:paraId="029778F3" w14:textId="0807C185" w:rsidR="00AC30AC" w:rsidRDefault="00AC30AC" w:rsidP="002976AA">
      <w:pPr>
        <w:rPr>
          <w:rFonts w:cs="Arial"/>
          <w:sz w:val="22"/>
          <w:szCs w:val="22"/>
          <w:lang w:val="en-US"/>
        </w:rPr>
      </w:pPr>
    </w:p>
    <w:p w14:paraId="2C97CA7C" w14:textId="563FC63C" w:rsidR="00AC30AC" w:rsidRDefault="00AC30AC" w:rsidP="002976AA">
      <w:pPr>
        <w:rPr>
          <w:rFonts w:cs="Arial"/>
          <w:sz w:val="22"/>
          <w:szCs w:val="22"/>
          <w:lang w:val="en-US"/>
        </w:rPr>
      </w:pPr>
    </w:p>
    <w:p w14:paraId="119C60D9" w14:textId="791F040D" w:rsidR="00AC30AC" w:rsidRDefault="00F82F17" w:rsidP="00F82F17">
      <w:pPr>
        <w:jc w:val="center"/>
        <w:rPr>
          <w:rFonts w:cs="Arial"/>
          <w:sz w:val="22"/>
          <w:szCs w:val="22"/>
          <w:lang w:val="en-US"/>
        </w:rPr>
      </w:pPr>
      <w:r>
        <w:rPr>
          <w:noProof/>
        </w:rPr>
        <w:lastRenderedPageBreak/>
        <w:drawing>
          <wp:inline distT="0" distB="0" distL="0" distR="0" wp14:anchorId="29F61247" wp14:editId="7759196E">
            <wp:extent cx="5273040" cy="2470178"/>
            <wp:effectExtent l="0" t="0" r="3810" b="6350"/>
            <wp:docPr id="17" name="Picture 17" descr="A picture containing text, grass, outdo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grass, outdoor, screenshot&#10;&#10;Description automatically generated"/>
                    <pic:cNvPicPr/>
                  </pic:nvPicPr>
                  <pic:blipFill>
                    <a:blip r:embed="rId12"/>
                    <a:stretch>
                      <a:fillRect/>
                    </a:stretch>
                  </pic:blipFill>
                  <pic:spPr>
                    <a:xfrm>
                      <a:off x="0" y="0"/>
                      <a:ext cx="5287883" cy="2477131"/>
                    </a:xfrm>
                    <a:prstGeom prst="rect">
                      <a:avLst/>
                    </a:prstGeom>
                  </pic:spPr>
                </pic:pic>
              </a:graphicData>
            </a:graphic>
          </wp:inline>
        </w:drawing>
      </w:r>
    </w:p>
    <w:p w14:paraId="1B06D7A3" w14:textId="708B4175" w:rsidR="00AC30AC" w:rsidRDefault="00AC30AC" w:rsidP="002976AA">
      <w:pPr>
        <w:rPr>
          <w:rFonts w:cs="Arial"/>
          <w:sz w:val="22"/>
          <w:szCs w:val="22"/>
          <w:lang w:val="en-US"/>
        </w:rPr>
      </w:pPr>
    </w:p>
    <w:p w14:paraId="295B1D04" w14:textId="2774F181" w:rsidR="00AC30AC" w:rsidRDefault="00AC30AC" w:rsidP="002976AA">
      <w:pPr>
        <w:rPr>
          <w:rFonts w:cs="Arial"/>
          <w:sz w:val="22"/>
          <w:szCs w:val="22"/>
          <w:lang w:val="en-US"/>
        </w:rPr>
      </w:pPr>
    </w:p>
    <w:p w14:paraId="4C61AD8A" w14:textId="5A4B7281" w:rsidR="00AC30AC" w:rsidRDefault="00AC30AC" w:rsidP="002976AA">
      <w:pPr>
        <w:rPr>
          <w:rFonts w:cs="Arial"/>
          <w:sz w:val="22"/>
          <w:szCs w:val="22"/>
          <w:lang w:val="en-US"/>
        </w:rPr>
      </w:pPr>
    </w:p>
    <w:p w14:paraId="1B74A3DF" w14:textId="64BF4FCA" w:rsidR="00AC30AC" w:rsidRDefault="00AC30AC" w:rsidP="002976AA">
      <w:pPr>
        <w:rPr>
          <w:rFonts w:cs="Arial"/>
          <w:sz w:val="22"/>
          <w:szCs w:val="22"/>
          <w:lang w:val="en-US"/>
        </w:rPr>
      </w:pPr>
    </w:p>
    <w:p w14:paraId="1A64F7EA" w14:textId="2E878554" w:rsidR="00AC30AC" w:rsidRDefault="00AC30AC" w:rsidP="002976AA">
      <w:pPr>
        <w:rPr>
          <w:rFonts w:cs="Arial"/>
          <w:sz w:val="22"/>
          <w:szCs w:val="22"/>
          <w:lang w:val="en-US"/>
        </w:rPr>
      </w:pPr>
    </w:p>
    <w:p w14:paraId="2012BFA2" w14:textId="4497DA79" w:rsidR="00AC30AC" w:rsidRDefault="0081033B" w:rsidP="0081033B">
      <w:pPr>
        <w:jc w:val="center"/>
        <w:rPr>
          <w:rFonts w:cs="Arial"/>
          <w:sz w:val="22"/>
          <w:szCs w:val="22"/>
          <w:lang w:val="en-US"/>
        </w:rPr>
      </w:pPr>
      <w:r>
        <w:rPr>
          <w:noProof/>
        </w:rPr>
        <w:lastRenderedPageBreak/>
        <w:drawing>
          <wp:inline distT="0" distB="0" distL="0" distR="0" wp14:anchorId="56FE6861" wp14:editId="67FCB5CB">
            <wp:extent cx="4434840" cy="7082506"/>
            <wp:effectExtent l="0" t="0" r="3810" b="4445"/>
            <wp:docPr id="5" name="Picture 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pic:nvPicPr>
                  <pic:blipFill>
                    <a:blip r:embed="rId13"/>
                    <a:stretch>
                      <a:fillRect/>
                    </a:stretch>
                  </pic:blipFill>
                  <pic:spPr>
                    <a:xfrm>
                      <a:off x="0" y="0"/>
                      <a:ext cx="4474870" cy="7146434"/>
                    </a:xfrm>
                    <a:prstGeom prst="rect">
                      <a:avLst/>
                    </a:prstGeom>
                  </pic:spPr>
                </pic:pic>
              </a:graphicData>
            </a:graphic>
          </wp:inline>
        </w:drawing>
      </w:r>
    </w:p>
    <w:p w14:paraId="10A53E22" w14:textId="534ECCC9" w:rsidR="0081033B" w:rsidRDefault="0081033B" w:rsidP="0081033B">
      <w:pPr>
        <w:jc w:val="center"/>
        <w:rPr>
          <w:rFonts w:cs="Arial"/>
          <w:sz w:val="22"/>
          <w:szCs w:val="22"/>
          <w:lang w:val="en-US"/>
        </w:rPr>
      </w:pPr>
    </w:p>
    <w:p w14:paraId="11132CB0" w14:textId="27A62478" w:rsidR="0081033B" w:rsidRDefault="0081033B" w:rsidP="0081033B">
      <w:pPr>
        <w:jc w:val="center"/>
        <w:rPr>
          <w:rFonts w:cs="Arial"/>
          <w:sz w:val="22"/>
          <w:szCs w:val="22"/>
          <w:lang w:val="en-US"/>
        </w:rPr>
      </w:pPr>
    </w:p>
    <w:p w14:paraId="2BD1E2D7" w14:textId="2DF82461" w:rsidR="0081033B" w:rsidRDefault="0081033B" w:rsidP="0081033B">
      <w:pPr>
        <w:jc w:val="center"/>
        <w:rPr>
          <w:rFonts w:cs="Arial"/>
          <w:sz w:val="22"/>
          <w:szCs w:val="22"/>
          <w:lang w:val="en-US"/>
        </w:rPr>
      </w:pPr>
    </w:p>
    <w:p w14:paraId="239861A6" w14:textId="27E6F0ED" w:rsidR="0081033B" w:rsidRDefault="0081033B" w:rsidP="0081033B">
      <w:pPr>
        <w:jc w:val="center"/>
        <w:rPr>
          <w:rFonts w:cs="Arial"/>
          <w:sz w:val="22"/>
          <w:szCs w:val="22"/>
          <w:lang w:val="en-US"/>
        </w:rPr>
      </w:pPr>
    </w:p>
    <w:p w14:paraId="61DE39D8" w14:textId="255DF660" w:rsidR="0081033B" w:rsidRDefault="0081033B" w:rsidP="00F82F17">
      <w:pPr>
        <w:rPr>
          <w:rFonts w:cs="Arial"/>
          <w:sz w:val="22"/>
          <w:szCs w:val="22"/>
          <w:lang w:val="en-US"/>
        </w:rPr>
      </w:pPr>
    </w:p>
    <w:p w14:paraId="20C191BA" w14:textId="3D003FAC" w:rsidR="0081033B" w:rsidRDefault="0081033B" w:rsidP="0081033B">
      <w:pPr>
        <w:jc w:val="center"/>
        <w:rPr>
          <w:rFonts w:cs="Arial"/>
          <w:sz w:val="22"/>
          <w:szCs w:val="22"/>
          <w:lang w:val="en-US"/>
        </w:rPr>
      </w:pPr>
    </w:p>
    <w:p w14:paraId="4D977EAD" w14:textId="47E3A0D8" w:rsidR="0081033B" w:rsidRDefault="0081033B" w:rsidP="0081033B">
      <w:pPr>
        <w:jc w:val="center"/>
        <w:rPr>
          <w:rFonts w:cs="Arial"/>
          <w:sz w:val="22"/>
          <w:szCs w:val="22"/>
          <w:lang w:val="en-US"/>
        </w:rPr>
      </w:pPr>
    </w:p>
    <w:p w14:paraId="029E4AD3" w14:textId="0DA937A7" w:rsidR="0081033B" w:rsidRDefault="0081033B" w:rsidP="0081033B">
      <w:pPr>
        <w:jc w:val="center"/>
        <w:rPr>
          <w:rFonts w:cs="Arial"/>
          <w:sz w:val="22"/>
          <w:szCs w:val="22"/>
          <w:lang w:val="en-US"/>
        </w:rPr>
      </w:pPr>
    </w:p>
    <w:p w14:paraId="2FC8C196" w14:textId="43B75FA6" w:rsidR="0081033B" w:rsidRDefault="0081033B" w:rsidP="0081033B">
      <w:pPr>
        <w:jc w:val="center"/>
        <w:rPr>
          <w:rFonts w:cs="Arial"/>
          <w:sz w:val="22"/>
          <w:szCs w:val="22"/>
          <w:lang w:val="en-US"/>
        </w:rPr>
      </w:pPr>
    </w:p>
    <w:p w14:paraId="6CDD3A12" w14:textId="2943A0D3" w:rsidR="0081033B" w:rsidRDefault="0081033B" w:rsidP="0081033B">
      <w:pPr>
        <w:jc w:val="center"/>
        <w:rPr>
          <w:rFonts w:cs="Arial"/>
          <w:sz w:val="22"/>
          <w:szCs w:val="22"/>
          <w:lang w:val="en-US"/>
        </w:rPr>
      </w:pPr>
      <w:r>
        <w:rPr>
          <w:noProof/>
        </w:rPr>
        <w:lastRenderedPageBreak/>
        <w:drawing>
          <wp:inline distT="0" distB="0" distL="0" distR="0" wp14:anchorId="4F37DFA0" wp14:editId="5F4217F9">
            <wp:extent cx="4549140" cy="6544753"/>
            <wp:effectExtent l="0" t="0" r="3810" b="889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pic:nvPicPr>
                  <pic:blipFill>
                    <a:blip r:embed="rId14"/>
                    <a:stretch>
                      <a:fillRect/>
                    </a:stretch>
                  </pic:blipFill>
                  <pic:spPr>
                    <a:xfrm>
                      <a:off x="0" y="0"/>
                      <a:ext cx="4552817" cy="6550042"/>
                    </a:xfrm>
                    <a:prstGeom prst="rect">
                      <a:avLst/>
                    </a:prstGeom>
                  </pic:spPr>
                </pic:pic>
              </a:graphicData>
            </a:graphic>
          </wp:inline>
        </w:drawing>
      </w:r>
    </w:p>
    <w:p w14:paraId="227D799F" w14:textId="451DE38A" w:rsidR="0081033B" w:rsidRDefault="0081033B" w:rsidP="0081033B">
      <w:pPr>
        <w:jc w:val="center"/>
        <w:rPr>
          <w:rFonts w:cs="Arial"/>
          <w:sz w:val="22"/>
          <w:szCs w:val="22"/>
          <w:lang w:val="en-US"/>
        </w:rPr>
      </w:pPr>
    </w:p>
    <w:p w14:paraId="26AEFC47" w14:textId="2210ECC9" w:rsidR="0081033B" w:rsidRDefault="0081033B" w:rsidP="0081033B">
      <w:pPr>
        <w:jc w:val="center"/>
        <w:rPr>
          <w:rFonts w:cs="Arial"/>
          <w:sz w:val="22"/>
          <w:szCs w:val="22"/>
          <w:lang w:val="en-US"/>
        </w:rPr>
      </w:pPr>
    </w:p>
    <w:p w14:paraId="7E58AF4F" w14:textId="2B4A772A" w:rsidR="0081033B" w:rsidRDefault="0081033B" w:rsidP="0081033B">
      <w:pPr>
        <w:jc w:val="center"/>
        <w:rPr>
          <w:rFonts w:cs="Arial"/>
          <w:sz w:val="22"/>
          <w:szCs w:val="22"/>
          <w:lang w:val="en-US"/>
        </w:rPr>
      </w:pPr>
    </w:p>
    <w:p w14:paraId="62CA5DB3" w14:textId="087974E5" w:rsidR="0081033B" w:rsidRDefault="0081033B" w:rsidP="0081033B">
      <w:pPr>
        <w:jc w:val="center"/>
        <w:rPr>
          <w:rFonts w:cs="Arial"/>
          <w:sz w:val="22"/>
          <w:szCs w:val="22"/>
          <w:lang w:val="en-US"/>
        </w:rPr>
      </w:pPr>
    </w:p>
    <w:p w14:paraId="36863901" w14:textId="56459D99" w:rsidR="0081033B" w:rsidRDefault="0081033B" w:rsidP="0081033B">
      <w:pPr>
        <w:jc w:val="center"/>
        <w:rPr>
          <w:rFonts w:cs="Arial"/>
          <w:sz w:val="22"/>
          <w:szCs w:val="22"/>
          <w:lang w:val="en-US"/>
        </w:rPr>
      </w:pPr>
    </w:p>
    <w:p w14:paraId="47BBE64D" w14:textId="0E7EEB25" w:rsidR="0081033B" w:rsidRDefault="0081033B" w:rsidP="0081033B">
      <w:pPr>
        <w:jc w:val="center"/>
        <w:rPr>
          <w:rFonts w:cs="Arial"/>
          <w:sz w:val="22"/>
          <w:szCs w:val="22"/>
          <w:lang w:val="en-US"/>
        </w:rPr>
      </w:pPr>
    </w:p>
    <w:p w14:paraId="360FB5BF" w14:textId="13BC28EC" w:rsidR="0081033B" w:rsidRDefault="0081033B" w:rsidP="0081033B">
      <w:pPr>
        <w:jc w:val="center"/>
        <w:rPr>
          <w:rFonts w:cs="Arial"/>
          <w:sz w:val="22"/>
          <w:szCs w:val="22"/>
          <w:lang w:val="en-US"/>
        </w:rPr>
      </w:pPr>
    </w:p>
    <w:p w14:paraId="347A929E" w14:textId="5D5789AB" w:rsidR="0081033B" w:rsidRDefault="0081033B" w:rsidP="0081033B">
      <w:pPr>
        <w:jc w:val="center"/>
        <w:rPr>
          <w:rFonts w:cs="Arial"/>
          <w:sz w:val="22"/>
          <w:szCs w:val="22"/>
          <w:lang w:val="en-US"/>
        </w:rPr>
      </w:pPr>
    </w:p>
    <w:p w14:paraId="02494FE6" w14:textId="518AD7D0" w:rsidR="0081033B" w:rsidRDefault="0081033B" w:rsidP="0081033B">
      <w:pPr>
        <w:jc w:val="center"/>
        <w:rPr>
          <w:rFonts w:cs="Arial"/>
          <w:sz w:val="22"/>
          <w:szCs w:val="22"/>
          <w:lang w:val="en-US"/>
        </w:rPr>
      </w:pPr>
    </w:p>
    <w:p w14:paraId="56861550" w14:textId="70EC8B3B" w:rsidR="0081033B" w:rsidRDefault="0081033B" w:rsidP="0081033B">
      <w:pPr>
        <w:jc w:val="center"/>
        <w:rPr>
          <w:rFonts w:cs="Arial"/>
          <w:sz w:val="22"/>
          <w:szCs w:val="22"/>
          <w:lang w:val="en-US"/>
        </w:rPr>
      </w:pPr>
    </w:p>
    <w:p w14:paraId="3DA64939" w14:textId="2F53F40A" w:rsidR="0081033B" w:rsidRDefault="0081033B" w:rsidP="0081033B">
      <w:pPr>
        <w:jc w:val="center"/>
        <w:rPr>
          <w:rFonts w:cs="Arial"/>
          <w:sz w:val="22"/>
          <w:szCs w:val="22"/>
          <w:lang w:val="en-US"/>
        </w:rPr>
      </w:pPr>
    </w:p>
    <w:p w14:paraId="42C5DF6D" w14:textId="3C19307D" w:rsidR="0081033B" w:rsidRDefault="0081033B" w:rsidP="0081033B">
      <w:pPr>
        <w:jc w:val="center"/>
        <w:rPr>
          <w:rFonts w:cs="Arial"/>
          <w:sz w:val="22"/>
          <w:szCs w:val="22"/>
          <w:lang w:val="en-US"/>
        </w:rPr>
      </w:pPr>
    </w:p>
    <w:p w14:paraId="2D6607B9" w14:textId="3E4315A8" w:rsidR="0081033B" w:rsidRDefault="0081033B" w:rsidP="0081033B">
      <w:pPr>
        <w:jc w:val="center"/>
        <w:rPr>
          <w:rFonts w:cs="Arial"/>
          <w:sz w:val="22"/>
          <w:szCs w:val="22"/>
          <w:lang w:val="en-US"/>
        </w:rPr>
      </w:pPr>
    </w:p>
    <w:p w14:paraId="2EA29284" w14:textId="2DDBAC8B" w:rsidR="0081033B" w:rsidRDefault="0081033B" w:rsidP="0081033B">
      <w:pPr>
        <w:jc w:val="center"/>
        <w:rPr>
          <w:rFonts w:cs="Arial"/>
          <w:sz w:val="22"/>
          <w:szCs w:val="22"/>
          <w:lang w:val="en-US"/>
        </w:rPr>
      </w:pPr>
    </w:p>
    <w:p w14:paraId="5F771B20" w14:textId="7758712A" w:rsidR="0081033B" w:rsidRDefault="0081033B" w:rsidP="0081033B">
      <w:pPr>
        <w:jc w:val="center"/>
        <w:rPr>
          <w:rFonts w:cs="Arial"/>
          <w:sz w:val="22"/>
          <w:szCs w:val="22"/>
          <w:lang w:val="en-US"/>
        </w:rPr>
      </w:pPr>
    </w:p>
    <w:p w14:paraId="16FA5098" w14:textId="1BF2A645" w:rsidR="0081033B" w:rsidRDefault="0081033B" w:rsidP="0081033B">
      <w:pPr>
        <w:jc w:val="center"/>
        <w:rPr>
          <w:rFonts w:cs="Arial"/>
          <w:sz w:val="22"/>
          <w:szCs w:val="22"/>
          <w:lang w:val="en-US"/>
        </w:rPr>
      </w:pPr>
    </w:p>
    <w:p w14:paraId="46E170BE" w14:textId="51AF1465" w:rsidR="0081033B" w:rsidRDefault="0081033B" w:rsidP="0081033B">
      <w:pPr>
        <w:jc w:val="center"/>
        <w:rPr>
          <w:rFonts w:cs="Arial"/>
          <w:sz w:val="22"/>
          <w:szCs w:val="22"/>
          <w:lang w:val="en-US"/>
        </w:rPr>
      </w:pPr>
    </w:p>
    <w:p w14:paraId="44AE4BB2" w14:textId="6D9ABFCE" w:rsidR="0081033B" w:rsidRDefault="0081033B" w:rsidP="0081033B">
      <w:pPr>
        <w:jc w:val="center"/>
        <w:rPr>
          <w:rFonts w:cs="Arial"/>
          <w:sz w:val="22"/>
          <w:szCs w:val="22"/>
          <w:lang w:val="en-US"/>
        </w:rPr>
      </w:pPr>
    </w:p>
    <w:p w14:paraId="64BD415D" w14:textId="4B816C9E" w:rsidR="0081033B" w:rsidRDefault="0081033B" w:rsidP="0081033B">
      <w:pPr>
        <w:jc w:val="center"/>
        <w:rPr>
          <w:rFonts w:cs="Arial"/>
          <w:sz w:val="22"/>
          <w:szCs w:val="22"/>
          <w:lang w:val="en-US"/>
        </w:rPr>
      </w:pPr>
    </w:p>
    <w:p w14:paraId="3F30CF73" w14:textId="68F4EADD" w:rsidR="0081033B" w:rsidRDefault="0081033B" w:rsidP="0081033B">
      <w:pPr>
        <w:jc w:val="center"/>
        <w:rPr>
          <w:rFonts w:cs="Arial"/>
          <w:sz w:val="22"/>
          <w:szCs w:val="22"/>
          <w:lang w:val="en-US"/>
        </w:rPr>
      </w:pPr>
      <w:r>
        <w:rPr>
          <w:noProof/>
        </w:rPr>
        <w:drawing>
          <wp:inline distT="0" distB="0" distL="0" distR="0" wp14:anchorId="6332FE70" wp14:editId="36D1B3BE">
            <wp:extent cx="4809558" cy="7086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a:stretch>
                      <a:fillRect/>
                    </a:stretch>
                  </pic:blipFill>
                  <pic:spPr>
                    <a:xfrm>
                      <a:off x="0" y="0"/>
                      <a:ext cx="4818161" cy="7099276"/>
                    </a:xfrm>
                    <a:prstGeom prst="rect">
                      <a:avLst/>
                    </a:prstGeom>
                  </pic:spPr>
                </pic:pic>
              </a:graphicData>
            </a:graphic>
          </wp:inline>
        </w:drawing>
      </w:r>
    </w:p>
    <w:p w14:paraId="16E3013F" w14:textId="6BF54EE0" w:rsidR="0081033B" w:rsidRDefault="0081033B" w:rsidP="0081033B">
      <w:pPr>
        <w:jc w:val="center"/>
        <w:rPr>
          <w:rFonts w:cs="Arial"/>
          <w:sz w:val="22"/>
          <w:szCs w:val="22"/>
          <w:lang w:val="en-US"/>
        </w:rPr>
      </w:pPr>
    </w:p>
    <w:p w14:paraId="3CDFD8E4" w14:textId="729083DC" w:rsidR="0081033B" w:rsidRDefault="0081033B" w:rsidP="0081033B">
      <w:pPr>
        <w:jc w:val="center"/>
        <w:rPr>
          <w:rFonts w:cs="Arial"/>
          <w:sz w:val="22"/>
          <w:szCs w:val="22"/>
          <w:lang w:val="en-US"/>
        </w:rPr>
      </w:pPr>
    </w:p>
    <w:p w14:paraId="2D1F7161" w14:textId="2A4D63CA" w:rsidR="0081033B" w:rsidRDefault="0081033B" w:rsidP="0081033B">
      <w:pPr>
        <w:jc w:val="center"/>
        <w:rPr>
          <w:rFonts w:cs="Arial"/>
          <w:sz w:val="22"/>
          <w:szCs w:val="22"/>
          <w:lang w:val="en-US"/>
        </w:rPr>
      </w:pPr>
    </w:p>
    <w:p w14:paraId="75FA1625" w14:textId="16307A83" w:rsidR="0081033B" w:rsidRDefault="0081033B" w:rsidP="0081033B">
      <w:pPr>
        <w:jc w:val="center"/>
        <w:rPr>
          <w:rFonts w:cs="Arial"/>
          <w:sz w:val="22"/>
          <w:szCs w:val="22"/>
          <w:lang w:val="en-US"/>
        </w:rPr>
      </w:pPr>
    </w:p>
    <w:p w14:paraId="5CD8AAD0" w14:textId="7F1DC261" w:rsidR="0081033B" w:rsidRDefault="0081033B" w:rsidP="0081033B">
      <w:pPr>
        <w:jc w:val="center"/>
        <w:rPr>
          <w:rFonts w:cs="Arial"/>
          <w:sz w:val="22"/>
          <w:szCs w:val="22"/>
          <w:lang w:val="en-US"/>
        </w:rPr>
      </w:pPr>
    </w:p>
    <w:p w14:paraId="33B6F4C1" w14:textId="045A0FF7" w:rsidR="0081033B" w:rsidRDefault="0081033B" w:rsidP="0081033B">
      <w:pPr>
        <w:jc w:val="center"/>
        <w:rPr>
          <w:rFonts w:cs="Arial"/>
          <w:sz w:val="22"/>
          <w:szCs w:val="22"/>
          <w:lang w:val="en-US"/>
        </w:rPr>
      </w:pPr>
      <w:r>
        <w:rPr>
          <w:noProof/>
        </w:rPr>
        <w:lastRenderedPageBreak/>
        <w:drawing>
          <wp:inline distT="0" distB="0" distL="0" distR="0" wp14:anchorId="5621806F" wp14:editId="7FE6DC17">
            <wp:extent cx="4869180" cy="7202329"/>
            <wp:effectExtent l="0" t="0" r="762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6"/>
                    <a:stretch>
                      <a:fillRect/>
                    </a:stretch>
                  </pic:blipFill>
                  <pic:spPr>
                    <a:xfrm>
                      <a:off x="0" y="0"/>
                      <a:ext cx="4873480" cy="7208689"/>
                    </a:xfrm>
                    <a:prstGeom prst="rect">
                      <a:avLst/>
                    </a:prstGeom>
                  </pic:spPr>
                </pic:pic>
              </a:graphicData>
            </a:graphic>
          </wp:inline>
        </w:drawing>
      </w:r>
    </w:p>
    <w:p w14:paraId="0E231FF2" w14:textId="1E11D56B" w:rsidR="0081033B" w:rsidRDefault="0081033B" w:rsidP="0081033B">
      <w:pPr>
        <w:jc w:val="center"/>
        <w:rPr>
          <w:rFonts w:cs="Arial"/>
          <w:sz w:val="22"/>
          <w:szCs w:val="22"/>
          <w:lang w:val="en-US"/>
        </w:rPr>
      </w:pPr>
    </w:p>
    <w:p w14:paraId="2D3525E4" w14:textId="6AFB6242" w:rsidR="0081033B" w:rsidRDefault="0081033B" w:rsidP="0081033B">
      <w:pPr>
        <w:jc w:val="center"/>
        <w:rPr>
          <w:rFonts w:cs="Arial"/>
          <w:sz w:val="22"/>
          <w:szCs w:val="22"/>
          <w:lang w:val="en-US"/>
        </w:rPr>
      </w:pPr>
    </w:p>
    <w:p w14:paraId="48F5744A" w14:textId="0B7B0D88" w:rsidR="0081033B" w:rsidRDefault="0081033B" w:rsidP="0081033B">
      <w:pPr>
        <w:jc w:val="center"/>
        <w:rPr>
          <w:rFonts w:cs="Arial"/>
          <w:sz w:val="22"/>
          <w:szCs w:val="22"/>
          <w:lang w:val="en-US"/>
        </w:rPr>
      </w:pPr>
    </w:p>
    <w:p w14:paraId="0AC2DB4C" w14:textId="7063B19F" w:rsidR="0081033B" w:rsidRDefault="0081033B" w:rsidP="0081033B">
      <w:pPr>
        <w:jc w:val="center"/>
        <w:rPr>
          <w:rFonts w:cs="Arial"/>
          <w:sz w:val="22"/>
          <w:szCs w:val="22"/>
          <w:lang w:val="en-US"/>
        </w:rPr>
      </w:pPr>
    </w:p>
    <w:p w14:paraId="3BA217C0" w14:textId="5475E54F" w:rsidR="0081033B" w:rsidRDefault="0081033B" w:rsidP="0081033B">
      <w:pPr>
        <w:jc w:val="center"/>
        <w:rPr>
          <w:rFonts w:cs="Arial"/>
          <w:sz w:val="22"/>
          <w:szCs w:val="22"/>
          <w:lang w:val="en-US"/>
        </w:rPr>
      </w:pPr>
    </w:p>
    <w:p w14:paraId="49EAE941" w14:textId="54034F7C" w:rsidR="0081033B" w:rsidRDefault="0081033B" w:rsidP="0081033B">
      <w:pPr>
        <w:jc w:val="center"/>
        <w:rPr>
          <w:rFonts w:cs="Arial"/>
          <w:sz w:val="22"/>
          <w:szCs w:val="22"/>
          <w:lang w:val="en-US"/>
        </w:rPr>
      </w:pPr>
    </w:p>
    <w:p w14:paraId="1E0D1EF7" w14:textId="7869B82D" w:rsidR="0081033B" w:rsidRDefault="0081033B" w:rsidP="0081033B">
      <w:pPr>
        <w:jc w:val="center"/>
        <w:rPr>
          <w:rFonts w:cs="Arial"/>
          <w:sz w:val="22"/>
          <w:szCs w:val="22"/>
          <w:lang w:val="en-US"/>
        </w:rPr>
      </w:pPr>
    </w:p>
    <w:p w14:paraId="0ACB9D5F" w14:textId="40610547" w:rsidR="0081033B" w:rsidRDefault="0081033B" w:rsidP="0081033B">
      <w:pPr>
        <w:jc w:val="center"/>
        <w:rPr>
          <w:rFonts w:cs="Arial"/>
          <w:sz w:val="22"/>
          <w:szCs w:val="22"/>
          <w:lang w:val="en-US"/>
        </w:rPr>
      </w:pPr>
    </w:p>
    <w:p w14:paraId="65143E5F" w14:textId="54A9AA96" w:rsidR="0081033B" w:rsidRDefault="0081033B" w:rsidP="0081033B">
      <w:pPr>
        <w:jc w:val="center"/>
        <w:rPr>
          <w:rFonts w:cs="Arial"/>
          <w:sz w:val="22"/>
          <w:szCs w:val="22"/>
          <w:lang w:val="en-US"/>
        </w:rPr>
      </w:pPr>
    </w:p>
    <w:p w14:paraId="3B2EFD1B" w14:textId="77777777" w:rsidR="009434FB" w:rsidRDefault="009434FB" w:rsidP="009434FB">
      <w:pPr>
        <w:jc w:val="center"/>
        <w:rPr>
          <w:rFonts w:cs="Arial"/>
          <w:sz w:val="22"/>
          <w:szCs w:val="22"/>
          <w:lang w:val="en-US"/>
        </w:rPr>
      </w:pPr>
    </w:p>
    <w:p w14:paraId="14B0B8FF" w14:textId="77777777" w:rsidR="009434FB" w:rsidRDefault="009434FB" w:rsidP="009434FB">
      <w:pPr>
        <w:jc w:val="center"/>
        <w:rPr>
          <w:rFonts w:cs="Arial"/>
          <w:sz w:val="22"/>
          <w:szCs w:val="22"/>
          <w:lang w:val="en-US"/>
        </w:rPr>
      </w:pPr>
      <w:r>
        <w:rPr>
          <w:noProof/>
        </w:rPr>
        <w:lastRenderedPageBreak/>
        <w:drawing>
          <wp:inline distT="0" distB="0" distL="0" distR="0" wp14:anchorId="58ABABC6" wp14:editId="4CE9B720">
            <wp:extent cx="1390650" cy="1333500"/>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7"/>
                    <a:stretch>
                      <a:fillRect/>
                    </a:stretch>
                  </pic:blipFill>
                  <pic:spPr>
                    <a:xfrm>
                      <a:off x="0" y="0"/>
                      <a:ext cx="1390650" cy="1333500"/>
                    </a:xfrm>
                    <a:prstGeom prst="rect">
                      <a:avLst/>
                    </a:prstGeom>
                  </pic:spPr>
                </pic:pic>
              </a:graphicData>
            </a:graphic>
          </wp:inline>
        </w:drawing>
      </w:r>
    </w:p>
    <w:p w14:paraId="5AB5CD5A" w14:textId="77777777" w:rsidR="009434FB" w:rsidRDefault="009434FB" w:rsidP="009434FB">
      <w:pPr>
        <w:jc w:val="center"/>
        <w:rPr>
          <w:rFonts w:cs="Arial"/>
          <w:sz w:val="22"/>
          <w:szCs w:val="22"/>
          <w:lang w:val="en-US"/>
        </w:rPr>
      </w:pPr>
    </w:p>
    <w:p w14:paraId="0B93D0D0" w14:textId="77777777" w:rsidR="009434FB" w:rsidRDefault="009434FB" w:rsidP="009434FB">
      <w:pPr>
        <w:jc w:val="both"/>
        <w:rPr>
          <w:rFonts w:cs="Arial"/>
          <w:sz w:val="22"/>
          <w:szCs w:val="22"/>
          <w:lang w:val="en-US"/>
        </w:rPr>
      </w:pPr>
      <w:r w:rsidRPr="007A4C3F">
        <w:rPr>
          <w:rFonts w:cs="Arial"/>
          <w:b/>
          <w:bCs/>
          <w:sz w:val="22"/>
          <w:szCs w:val="22"/>
          <w:lang w:val="en-US"/>
        </w:rPr>
        <w:t>Joy has always lived at Seamab.</w:t>
      </w:r>
      <w:r>
        <w:rPr>
          <w:rFonts w:cs="Arial"/>
          <w:sz w:val="22"/>
          <w:szCs w:val="22"/>
          <w:lang w:val="en-US"/>
        </w:rPr>
        <w:t xml:space="preserve">  When some kids arrive </w:t>
      </w:r>
      <w:proofErr w:type="gramStart"/>
      <w:r>
        <w:rPr>
          <w:rFonts w:cs="Arial"/>
          <w:sz w:val="22"/>
          <w:szCs w:val="22"/>
          <w:lang w:val="en-US"/>
        </w:rPr>
        <w:t>here</w:t>
      </w:r>
      <w:proofErr w:type="gramEnd"/>
      <w:r>
        <w:rPr>
          <w:rFonts w:cs="Arial"/>
          <w:sz w:val="22"/>
          <w:szCs w:val="22"/>
          <w:lang w:val="en-US"/>
        </w:rPr>
        <w:t xml:space="preserve"> they can’t seem to find her.  They’ve never met her </w:t>
      </w:r>
      <w:proofErr w:type="gramStart"/>
      <w:r>
        <w:rPr>
          <w:rFonts w:cs="Arial"/>
          <w:sz w:val="22"/>
          <w:szCs w:val="22"/>
          <w:lang w:val="en-US"/>
        </w:rPr>
        <w:t>before</w:t>
      </w:r>
      <w:proofErr w:type="gramEnd"/>
      <w:r>
        <w:rPr>
          <w:rFonts w:cs="Arial"/>
          <w:sz w:val="22"/>
          <w:szCs w:val="22"/>
          <w:lang w:val="en-US"/>
        </w:rPr>
        <w:t xml:space="preserve"> and they don’t really know what she looks like.  When they are introduced to </w:t>
      </w:r>
      <w:proofErr w:type="gramStart"/>
      <w:r>
        <w:rPr>
          <w:rFonts w:cs="Arial"/>
          <w:sz w:val="22"/>
          <w:szCs w:val="22"/>
          <w:lang w:val="en-US"/>
        </w:rPr>
        <w:t>her</w:t>
      </w:r>
      <w:proofErr w:type="gramEnd"/>
      <w:r>
        <w:rPr>
          <w:rFonts w:cs="Arial"/>
          <w:sz w:val="22"/>
          <w:szCs w:val="22"/>
          <w:lang w:val="en-US"/>
        </w:rPr>
        <w:t xml:space="preserve"> they can be hostile at first – she is a stranger after all.  Given enough time, care and attention, every one of our kids can get to know Joy.</w:t>
      </w:r>
    </w:p>
    <w:p w14:paraId="40BE6A3E" w14:textId="77777777" w:rsidR="009434FB" w:rsidRDefault="009434FB" w:rsidP="009434FB">
      <w:pPr>
        <w:jc w:val="center"/>
        <w:rPr>
          <w:rFonts w:cs="Arial"/>
          <w:sz w:val="22"/>
          <w:szCs w:val="22"/>
          <w:lang w:val="en-US"/>
        </w:rPr>
      </w:pPr>
    </w:p>
    <w:p w14:paraId="63FEAC94" w14:textId="77777777" w:rsidR="009434FB" w:rsidRDefault="009434FB" w:rsidP="009434FB">
      <w:pPr>
        <w:jc w:val="center"/>
        <w:rPr>
          <w:rFonts w:cs="Arial"/>
          <w:sz w:val="22"/>
          <w:szCs w:val="22"/>
          <w:lang w:val="en-US"/>
        </w:rPr>
      </w:pPr>
    </w:p>
    <w:p w14:paraId="3C2FA4B9" w14:textId="77777777" w:rsidR="009434FB" w:rsidRDefault="009434FB" w:rsidP="009434FB">
      <w:pPr>
        <w:jc w:val="center"/>
        <w:rPr>
          <w:rFonts w:cs="Arial"/>
          <w:sz w:val="22"/>
          <w:szCs w:val="22"/>
          <w:lang w:val="en-US"/>
        </w:rPr>
      </w:pPr>
    </w:p>
    <w:p w14:paraId="0ACF29D2" w14:textId="77777777" w:rsidR="009434FB" w:rsidRDefault="009434FB" w:rsidP="009434FB">
      <w:pPr>
        <w:jc w:val="center"/>
        <w:rPr>
          <w:rFonts w:cs="Arial"/>
          <w:sz w:val="22"/>
          <w:szCs w:val="22"/>
          <w:lang w:val="en-US"/>
        </w:rPr>
      </w:pPr>
      <w:r>
        <w:rPr>
          <w:noProof/>
        </w:rPr>
        <w:drawing>
          <wp:inline distT="0" distB="0" distL="0" distR="0" wp14:anchorId="3D232B8E" wp14:editId="094AB3C4">
            <wp:extent cx="1428750" cy="130492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8"/>
                    <a:stretch>
                      <a:fillRect/>
                    </a:stretch>
                  </pic:blipFill>
                  <pic:spPr>
                    <a:xfrm>
                      <a:off x="0" y="0"/>
                      <a:ext cx="1428750" cy="1304925"/>
                    </a:xfrm>
                    <a:prstGeom prst="rect">
                      <a:avLst/>
                    </a:prstGeom>
                  </pic:spPr>
                </pic:pic>
              </a:graphicData>
            </a:graphic>
          </wp:inline>
        </w:drawing>
      </w:r>
    </w:p>
    <w:p w14:paraId="4884243F" w14:textId="77777777" w:rsidR="009434FB" w:rsidRDefault="009434FB" w:rsidP="009434FB">
      <w:pPr>
        <w:jc w:val="center"/>
        <w:rPr>
          <w:rFonts w:cs="Arial"/>
          <w:sz w:val="22"/>
          <w:szCs w:val="22"/>
          <w:lang w:val="en-US"/>
        </w:rPr>
      </w:pPr>
    </w:p>
    <w:p w14:paraId="106F5F41" w14:textId="77777777" w:rsidR="009434FB" w:rsidRPr="007A4C3F" w:rsidRDefault="009434FB" w:rsidP="009434FB">
      <w:pPr>
        <w:jc w:val="both"/>
        <w:rPr>
          <w:rFonts w:cs="Arial"/>
          <w:sz w:val="22"/>
          <w:szCs w:val="22"/>
          <w:lang w:val="en-US"/>
        </w:rPr>
      </w:pPr>
      <w:r w:rsidRPr="007A4C3F">
        <w:rPr>
          <w:rFonts w:cs="Arial"/>
          <w:b/>
          <w:bCs/>
          <w:sz w:val="22"/>
          <w:szCs w:val="22"/>
          <w:lang w:val="en-US"/>
        </w:rPr>
        <w:t>Hope is never lost at Seamab.</w:t>
      </w:r>
      <w:r>
        <w:rPr>
          <w:rFonts w:cs="Arial"/>
          <w:sz w:val="22"/>
          <w:szCs w:val="22"/>
          <w:lang w:val="en-US"/>
        </w:rPr>
        <w:t xml:space="preserve">  She’s lived here for a long </w:t>
      </w:r>
      <w:proofErr w:type="gramStart"/>
      <w:r>
        <w:rPr>
          <w:rFonts w:cs="Arial"/>
          <w:sz w:val="22"/>
          <w:szCs w:val="22"/>
          <w:lang w:val="en-US"/>
        </w:rPr>
        <w:t>time</w:t>
      </w:r>
      <w:proofErr w:type="gramEnd"/>
      <w:r>
        <w:rPr>
          <w:rFonts w:cs="Arial"/>
          <w:sz w:val="22"/>
          <w:szCs w:val="22"/>
          <w:lang w:val="en-US"/>
        </w:rPr>
        <w:t xml:space="preserve"> and she knows the place like the back of her hand.  She picks the kids up when they fall and she’s always showing them how good tomorrow could be.  When the world seems </w:t>
      </w:r>
      <w:proofErr w:type="gramStart"/>
      <w:r>
        <w:rPr>
          <w:rFonts w:cs="Arial"/>
          <w:sz w:val="22"/>
          <w:szCs w:val="22"/>
          <w:lang w:val="en-US"/>
        </w:rPr>
        <w:t>really dark</w:t>
      </w:r>
      <w:proofErr w:type="gramEnd"/>
      <w:r>
        <w:rPr>
          <w:rFonts w:cs="Arial"/>
          <w:sz w:val="22"/>
          <w:szCs w:val="22"/>
          <w:lang w:val="en-US"/>
        </w:rPr>
        <w:t>, Hope gives the kids a loan of her torch.  Without Hope our kids wouldn’t stand a chance.</w:t>
      </w:r>
    </w:p>
    <w:p w14:paraId="1BA5F657" w14:textId="77777777" w:rsidR="009434FB" w:rsidRDefault="009434FB" w:rsidP="009434FB">
      <w:pPr>
        <w:jc w:val="center"/>
        <w:rPr>
          <w:rFonts w:cs="Arial"/>
          <w:sz w:val="22"/>
          <w:szCs w:val="22"/>
          <w:lang w:val="en-US"/>
        </w:rPr>
      </w:pPr>
    </w:p>
    <w:p w14:paraId="48E82426" w14:textId="77777777" w:rsidR="009434FB" w:rsidRDefault="009434FB" w:rsidP="009434FB">
      <w:pPr>
        <w:jc w:val="center"/>
        <w:rPr>
          <w:rFonts w:cs="Arial"/>
          <w:sz w:val="22"/>
          <w:szCs w:val="22"/>
          <w:lang w:val="en-US"/>
        </w:rPr>
      </w:pPr>
    </w:p>
    <w:p w14:paraId="0CBF96A8" w14:textId="77777777" w:rsidR="009434FB" w:rsidRDefault="009434FB" w:rsidP="009434FB">
      <w:pPr>
        <w:jc w:val="center"/>
        <w:rPr>
          <w:rFonts w:cs="Arial"/>
          <w:sz w:val="22"/>
          <w:szCs w:val="22"/>
          <w:lang w:val="en-US"/>
        </w:rPr>
      </w:pPr>
    </w:p>
    <w:p w14:paraId="2D035E22" w14:textId="77777777" w:rsidR="009434FB" w:rsidRDefault="009434FB" w:rsidP="009434FB">
      <w:pPr>
        <w:jc w:val="center"/>
        <w:rPr>
          <w:rFonts w:cs="Arial"/>
          <w:sz w:val="22"/>
          <w:szCs w:val="22"/>
          <w:lang w:val="en-US"/>
        </w:rPr>
      </w:pPr>
      <w:r>
        <w:rPr>
          <w:noProof/>
        </w:rPr>
        <w:drawing>
          <wp:inline distT="0" distB="0" distL="0" distR="0" wp14:anchorId="11DF1D21" wp14:editId="376D33EF">
            <wp:extent cx="1400175" cy="1343025"/>
            <wp:effectExtent l="0" t="0" r="9525" b="9525"/>
            <wp:docPr id="13" name="Picture 13" descr="A green frog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frog with a white background&#10;&#10;Description automatically generated with low confidence"/>
                    <pic:cNvPicPr/>
                  </pic:nvPicPr>
                  <pic:blipFill>
                    <a:blip r:embed="rId19"/>
                    <a:stretch>
                      <a:fillRect/>
                    </a:stretch>
                  </pic:blipFill>
                  <pic:spPr>
                    <a:xfrm>
                      <a:off x="0" y="0"/>
                      <a:ext cx="1400175" cy="1343025"/>
                    </a:xfrm>
                    <a:prstGeom prst="rect">
                      <a:avLst/>
                    </a:prstGeom>
                  </pic:spPr>
                </pic:pic>
              </a:graphicData>
            </a:graphic>
          </wp:inline>
        </w:drawing>
      </w:r>
    </w:p>
    <w:p w14:paraId="753F138B" w14:textId="77777777" w:rsidR="009434FB" w:rsidRDefault="009434FB" w:rsidP="009434FB">
      <w:pPr>
        <w:jc w:val="center"/>
        <w:rPr>
          <w:rFonts w:cs="Arial"/>
          <w:sz w:val="22"/>
          <w:szCs w:val="22"/>
          <w:lang w:val="en-US"/>
        </w:rPr>
      </w:pPr>
    </w:p>
    <w:p w14:paraId="0FDDA97E" w14:textId="77777777" w:rsidR="009434FB" w:rsidRPr="007A4C3F" w:rsidRDefault="009434FB" w:rsidP="009434FB">
      <w:pPr>
        <w:jc w:val="both"/>
        <w:rPr>
          <w:rFonts w:cs="Arial"/>
          <w:sz w:val="22"/>
          <w:szCs w:val="22"/>
          <w:lang w:val="en-US"/>
        </w:rPr>
      </w:pPr>
      <w:r>
        <w:rPr>
          <w:rFonts w:cs="Arial"/>
          <w:b/>
          <w:bCs/>
          <w:sz w:val="22"/>
          <w:szCs w:val="22"/>
          <w:lang w:val="en-US"/>
        </w:rPr>
        <w:t xml:space="preserve">Safe lives happily at Seamab.  </w:t>
      </w:r>
      <w:r>
        <w:rPr>
          <w:rFonts w:cs="Arial"/>
          <w:sz w:val="22"/>
          <w:szCs w:val="22"/>
          <w:lang w:val="en-US"/>
        </w:rPr>
        <w:t xml:space="preserve">She’s warm and friendly and a great listener.  She tucks the kids in at night and stays by their sides when they’re afraid.  Some kids like to hold Safe’s hand, some like to hide behind </w:t>
      </w:r>
      <w:proofErr w:type="gramStart"/>
      <w:r>
        <w:rPr>
          <w:rFonts w:cs="Arial"/>
          <w:sz w:val="22"/>
          <w:szCs w:val="22"/>
          <w:lang w:val="en-US"/>
        </w:rPr>
        <w:t>her</w:t>
      </w:r>
      <w:proofErr w:type="gramEnd"/>
      <w:r>
        <w:rPr>
          <w:rFonts w:cs="Arial"/>
          <w:sz w:val="22"/>
          <w:szCs w:val="22"/>
          <w:lang w:val="en-US"/>
        </w:rPr>
        <w:t xml:space="preserve"> and some are just so happy to know she’s there for them. Safe should be there for every child.</w:t>
      </w:r>
    </w:p>
    <w:p w14:paraId="45BC1320" w14:textId="77777777" w:rsidR="009434FB" w:rsidRDefault="009434FB" w:rsidP="009434FB">
      <w:pPr>
        <w:jc w:val="center"/>
        <w:rPr>
          <w:rFonts w:cs="Arial"/>
          <w:sz w:val="22"/>
          <w:szCs w:val="22"/>
          <w:lang w:val="en-US"/>
        </w:rPr>
      </w:pPr>
    </w:p>
    <w:p w14:paraId="5B368FFC" w14:textId="77777777" w:rsidR="009434FB" w:rsidRDefault="009434FB" w:rsidP="009434FB">
      <w:pPr>
        <w:jc w:val="center"/>
        <w:rPr>
          <w:rFonts w:cs="Arial"/>
          <w:sz w:val="22"/>
          <w:szCs w:val="22"/>
          <w:lang w:val="en-US"/>
        </w:rPr>
      </w:pPr>
    </w:p>
    <w:p w14:paraId="573E9CD3" w14:textId="77777777" w:rsidR="009434FB" w:rsidRDefault="009434FB" w:rsidP="009434FB">
      <w:pPr>
        <w:jc w:val="center"/>
        <w:rPr>
          <w:rFonts w:cs="Arial"/>
          <w:sz w:val="22"/>
          <w:szCs w:val="22"/>
          <w:lang w:val="en-US"/>
        </w:rPr>
      </w:pPr>
    </w:p>
    <w:p w14:paraId="1813222C" w14:textId="77777777" w:rsidR="009434FB" w:rsidRDefault="009434FB" w:rsidP="009434FB">
      <w:pPr>
        <w:jc w:val="center"/>
        <w:rPr>
          <w:rFonts w:cs="Arial"/>
          <w:sz w:val="22"/>
          <w:szCs w:val="22"/>
          <w:lang w:val="en-US"/>
        </w:rPr>
      </w:pPr>
    </w:p>
    <w:p w14:paraId="3112AB75" w14:textId="77777777" w:rsidR="009434FB" w:rsidRDefault="009434FB" w:rsidP="009434FB">
      <w:pPr>
        <w:jc w:val="center"/>
        <w:rPr>
          <w:rFonts w:cs="Arial"/>
          <w:sz w:val="22"/>
          <w:szCs w:val="22"/>
          <w:lang w:val="en-US"/>
        </w:rPr>
      </w:pPr>
    </w:p>
    <w:p w14:paraId="34486732" w14:textId="77777777" w:rsidR="009434FB" w:rsidRDefault="009434FB" w:rsidP="009434FB">
      <w:pPr>
        <w:jc w:val="center"/>
        <w:rPr>
          <w:rFonts w:cs="Arial"/>
          <w:sz w:val="22"/>
          <w:szCs w:val="22"/>
          <w:lang w:val="en-US"/>
        </w:rPr>
      </w:pPr>
    </w:p>
    <w:p w14:paraId="642C4C6D" w14:textId="127CEFA1" w:rsidR="0081033B" w:rsidRDefault="0081033B" w:rsidP="00D62BB3">
      <w:pPr>
        <w:rPr>
          <w:rFonts w:cs="Arial"/>
          <w:sz w:val="22"/>
          <w:szCs w:val="22"/>
          <w:lang w:val="en-US"/>
        </w:rPr>
      </w:pPr>
    </w:p>
    <w:p w14:paraId="5E01BAE5" w14:textId="036BC101" w:rsidR="0081033B" w:rsidRDefault="0081033B" w:rsidP="0081033B">
      <w:pPr>
        <w:jc w:val="center"/>
        <w:rPr>
          <w:rFonts w:cs="Arial"/>
          <w:sz w:val="22"/>
          <w:szCs w:val="22"/>
          <w:lang w:val="en-US"/>
        </w:rPr>
      </w:pPr>
    </w:p>
    <w:p w14:paraId="080DE9A7" w14:textId="1294EBEF" w:rsidR="00FB3EEE" w:rsidRDefault="00FB3EEE" w:rsidP="00F006E8">
      <w:pPr>
        <w:jc w:val="center"/>
        <w:rPr>
          <w:rFonts w:cs="Arial"/>
          <w:sz w:val="22"/>
          <w:szCs w:val="22"/>
          <w:lang w:val="en-US"/>
        </w:rPr>
      </w:pPr>
      <w:r>
        <w:rPr>
          <w:noProof/>
        </w:rPr>
        <w:lastRenderedPageBreak/>
        <w:drawing>
          <wp:inline distT="0" distB="0" distL="0" distR="0" wp14:anchorId="3702BE39" wp14:editId="2E670EE2">
            <wp:extent cx="2798486" cy="1935480"/>
            <wp:effectExtent l="0" t="0" r="1905" b="7620"/>
            <wp:docPr id="9" name="Picture 9"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with low confidence"/>
                    <pic:cNvPicPr/>
                  </pic:nvPicPr>
                  <pic:blipFill>
                    <a:blip r:embed="rId20"/>
                    <a:stretch>
                      <a:fillRect/>
                    </a:stretch>
                  </pic:blipFill>
                  <pic:spPr>
                    <a:xfrm>
                      <a:off x="0" y="0"/>
                      <a:ext cx="2803423" cy="1938895"/>
                    </a:xfrm>
                    <a:prstGeom prst="rect">
                      <a:avLst/>
                    </a:prstGeom>
                  </pic:spPr>
                </pic:pic>
              </a:graphicData>
            </a:graphic>
          </wp:inline>
        </w:drawing>
      </w:r>
    </w:p>
    <w:p w14:paraId="7F70CA54" w14:textId="44C23D5E" w:rsidR="00FB3EEE" w:rsidRDefault="00FB3EEE" w:rsidP="0081033B">
      <w:pPr>
        <w:jc w:val="center"/>
        <w:rPr>
          <w:rFonts w:cs="Arial"/>
          <w:sz w:val="22"/>
          <w:szCs w:val="22"/>
          <w:lang w:val="en-US"/>
        </w:rPr>
      </w:pPr>
      <w:r>
        <w:rPr>
          <w:noProof/>
        </w:rPr>
        <w:drawing>
          <wp:inline distT="0" distB="0" distL="0" distR="0" wp14:anchorId="6AB908CD" wp14:editId="57938F84">
            <wp:extent cx="3990975" cy="1371600"/>
            <wp:effectExtent l="0" t="0" r="9525" b="0"/>
            <wp:docPr id="11" name="Picture 1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pic:cNvPicPr/>
                  </pic:nvPicPr>
                  <pic:blipFill>
                    <a:blip r:embed="rId21"/>
                    <a:stretch>
                      <a:fillRect/>
                    </a:stretch>
                  </pic:blipFill>
                  <pic:spPr>
                    <a:xfrm>
                      <a:off x="0" y="0"/>
                      <a:ext cx="3990975" cy="1371600"/>
                    </a:xfrm>
                    <a:prstGeom prst="rect">
                      <a:avLst/>
                    </a:prstGeom>
                  </pic:spPr>
                </pic:pic>
              </a:graphicData>
            </a:graphic>
          </wp:inline>
        </w:drawing>
      </w:r>
    </w:p>
    <w:p w14:paraId="47633F74" w14:textId="4586287F" w:rsidR="00FB3EEE" w:rsidRDefault="00FB3EEE" w:rsidP="0081033B">
      <w:pPr>
        <w:jc w:val="center"/>
        <w:rPr>
          <w:rFonts w:cs="Arial"/>
          <w:sz w:val="22"/>
          <w:szCs w:val="22"/>
          <w:lang w:val="en-US"/>
        </w:rPr>
      </w:pPr>
    </w:p>
    <w:p w14:paraId="46CC646E" w14:textId="31ECC750" w:rsidR="00FB3EEE" w:rsidRDefault="00FB3EEE" w:rsidP="0081033B">
      <w:pPr>
        <w:jc w:val="center"/>
        <w:rPr>
          <w:rFonts w:cs="Arial"/>
          <w:sz w:val="22"/>
          <w:szCs w:val="22"/>
          <w:lang w:val="en-US"/>
        </w:rPr>
      </w:pPr>
      <w:r>
        <w:rPr>
          <w:noProof/>
        </w:rPr>
        <w:drawing>
          <wp:inline distT="0" distB="0" distL="0" distR="0" wp14:anchorId="63A70F78" wp14:editId="65B92C73">
            <wp:extent cx="3233068" cy="5067300"/>
            <wp:effectExtent l="0" t="0" r="5715"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22"/>
                    <a:stretch>
                      <a:fillRect/>
                    </a:stretch>
                  </pic:blipFill>
                  <pic:spPr>
                    <a:xfrm>
                      <a:off x="0" y="0"/>
                      <a:ext cx="3238146" cy="5075260"/>
                    </a:xfrm>
                    <a:prstGeom prst="rect">
                      <a:avLst/>
                    </a:prstGeom>
                  </pic:spPr>
                </pic:pic>
              </a:graphicData>
            </a:graphic>
          </wp:inline>
        </w:drawing>
      </w:r>
    </w:p>
    <w:p w14:paraId="58625A47" w14:textId="77777777" w:rsidR="00F006E8" w:rsidRDefault="00F006E8" w:rsidP="00F006E8">
      <w:pPr>
        <w:rPr>
          <w:rFonts w:cs="Arial"/>
          <w:sz w:val="22"/>
          <w:szCs w:val="22"/>
          <w:lang w:val="en-US"/>
        </w:rPr>
      </w:pPr>
    </w:p>
    <w:p w14:paraId="2787AF74" w14:textId="765AC91F" w:rsidR="0081033B" w:rsidRDefault="00D62BB3" w:rsidP="00F006E8">
      <w:pPr>
        <w:rPr>
          <w:rFonts w:cs="Arial"/>
          <w:sz w:val="22"/>
          <w:szCs w:val="22"/>
          <w:lang w:val="en-US"/>
        </w:rPr>
      </w:pPr>
      <w:r>
        <w:rPr>
          <w:rFonts w:cs="Arial"/>
          <w:sz w:val="22"/>
          <w:szCs w:val="22"/>
          <w:lang w:val="en-US"/>
        </w:rPr>
        <w:t xml:space="preserve">Children and staff developed Sea Changers with </w:t>
      </w:r>
      <w:proofErr w:type="spellStart"/>
      <w:r w:rsidR="00F006E8">
        <w:rPr>
          <w:rFonts w:cs="Arial"/>
          <w:sz w:val="22"/>
          <w:szCs w:val="22"/>
          <w:lang w:val="en-US"/>
        </w:rPr>
        <w:t>StudioLR</w:t>
      </w:r>
      <w:proofErr w:type="spellEnd"/>
      <w:r>
        <w:rPr>
          <w:rFonts w:cs="Arial"/>
          <w:sz w:val="22"/>
          <w:szCs w:val="22"/>
          <w:lang w:val="en-US"/>
        </w:rPr>
        <w:t>.</w:t>
      </w:r>
      <w:r w:rsidR="00F006E8">
        <w:rPr>
          <w:rFonts w:cs="Arial"/>
          <w:sz w:val="22"/>
          <w:szCs w:val="22"/>
          <w:lang w:val="en-US"/>
        </w:rPr>
        <w:t xml:space="preserve"> </w:t>
      </w:r>
    </w:p>
    <w:p w14:paraId="059A4CF3" w14:textId="77777777" w:rsidR="0081033B" w:rsidRPr="002976AA" w:rsidRDefault="0081033B" w:rsidP="00D62BB3">
      <w:pPr>
        <w:rPr>
          <w:rFonts w:cs="Arial"/>
          <w:sz w:val="22"/>
          <w:szCs w:val="22"/>
          <w:lang w:val="en-US"/>
        </w:rPr>
      </w:pPr>
    </w:p>
    <w:sectPr w:rsidR="0081033B" w:rsidRPr="002976AA" w:rsidSect="00994A82">
      <w:headerReference w:type="default" r:id="rId23"/>
      <w:footerReference w:type="default" r:id="rId24"/>
      <w:headerReference w:type="first" r:id="rId25"/>
      <w:footerReference w:type="first" r:id="rId26"/>
      <w:pgSz w:w="11906" w:h="16838" w:code="9"/>
      <w:pgMar w:top="1530" w:right="1080" w:bottom="10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6967D" w14:textId="77777777" w:rsidR="00C23815" w:rsidRDefault="00C23815">
      <w:r>
        <w:separator/>
      </w:r>
    </w:p>
  </w:endnote>
  <w:endnote w:type="continuationSeparator" w:id="0">
    <w:p w14:paraId="05012A83" w14:textId="77777777" w:rsidR="00C23815" w:rsidRDefault="00C2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C808" w14:textId="77777777" w:rsidR="001E00BC" w:rsidRPr="007703E8" w:rsidRDefault="001E00BC" w:rsidP="00361437">
    <w:pPr>
      <w:pStyle w:val="Footer"/>
      <w:jc w:val="right"/>
      <w:rPr>
        <w:rFonts w:ascii="Calibri" w:hAnsi="Calibri"/>
        <w:sz w:val="20"/>
      </w:rPr>
    </w:pPr>
    <w:r w:rsidRPr="007703E8">
      <w:rPr>
        <w:rFonts w:ascii="Calibri" w:hAnsi="Calibri"/>
        <w:noProof/>
        <w:sz w:val="20"/>
      </w:rPr>
      <mc:AlternateContent>
        <mc:Choice Requires="wps">
          <w:drawing>
            <wp:anchor distT="45720" distB="45720" distL="114300" distR="114300" simplePos="0" relativeHeight="251659264" behindDoc="0" locked="0" layoutInCell="1" allowOverlap="1" wp14:anchorId="0C300AFB" wp14:editId="2A21F74E">
              <wp:simplePos x="0" y="0"/>
              <wp:positionH relativeFrom="column">
                <wp:posOffset>-162560</wp:posOffset>
              </wp:positionH>
              <wp:positionV relativeFrom="paragraph">
                <wp:posOffset>-210820</wp:posOffset>
              </wp:positionV>
              <wp:extent cx="2428240" cy="553720"/>
              <wp:effectExtent l="0" t="0" r="127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7F4D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C300AFB" id="_x0000_t202" coordsize="21600,21600" o:spt="202" path="m,l,21600r21600,l21600,xe">
              <v:stroke joinstyle="miter"/>
              <v:path gradientshapeok="t" o:connecttype="rect"/>
            </v:shapetype>
            <v:shape id="_x0000_s1027" type="#_x0000_t202" style="position:absolute;left:0;text-align:left;margin-left:-12.8pt;margin-top:-16.6pt;width:191.2pt;height:43.6pt;z-index:2516592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" stroked="f">
              <v:textbox style="mso-fit-shape-to-text:t">
                <w:txbxContent>
                  <w:p w14:paraId="6287F4DE" w14:textId="77777777" w:rsidR="001E00BC" w:rsidRDefault="001E00BC" w:rsidP="00361437"/>
                </w:txbxContent>
              </v:textbox>
              <w10:wrap type="square"/>
            </v:shape>
          </w:pict>
        </mc:Fallback>
      </mc:AlternateContent>
    </w: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795CA3">
      <w:rPr>
        <w:rFonts w:ascii="Calibri" w:hAnsi="Calibri"/>
        <w:noProof/>
        <w:sz w:val="20"/>
      </w:rPr>
      <w:t>6</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B33461">
      <w:rPr>
        <w:rFonts w:ascii="Calibri" w:hAnsi="Calibri"/>
        <w:noProof/>
        <w:sz w:val="20"/>
      </w:rPr>
      <w:t>1</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57AF" w14:textId="77777777" w:rsidR="001E00BC" w:rsidRDefault="001E00BC">
    <w:pPr>
      <w:pStyle w:val="Footer"/>
    </w:pPr>
    <w:r>
      <w:rPr>
        <w:noProof/>
      </w:rPr>
      <w:drawing>
        <wp:inline distT="0" distB="0" distL="0" distR="0" wp14:anchorId="68316D8C" wp14:editId="4B44726B">
          <wp:extent cx="2247900" cy="466725"/>
          <wp:effectExtent l="0" t="0" r="0" b="9525"/>
          <wp:docPr id="14" name="Picture 14"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CEB2A" w14:textId="77777777" w:rsidR="00C23815" w:rsidRDefault="00C23815">
      <w:r>
        <w:separator/>
      </w:r>
    </w:p>
  </w:footnote>
  <w:footnote w:type="continuationSeparator" w:id="0">
    <w:p w14:paraId="64129B92" w14:textId="77777777" w:rsidR="00C23815" w:rsidRDefault="00C2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EC3C" w14:textId="1E48ED96" w:rsidR="001E00BC" w:rsidRDefault="00A638F9" w:rsidP="00A638F9">
    <w:pPr>
      <w:pStyle w:val="Header"/>
    </w:pPr>
    <w:r>
      <w:tab/>
    </w:r>
    <w:r>
      <w:tab/>
    </w:r>
    <w:r w:rsidR="00AF775F">
      <w:tab/>
    </w:r>
    <w:r w:rsidR="00AF775F">
      <w:tab/>
    </w:r>
    <w:r w:rsidR="00AF775F">
      <w:tab/>
    </w:r>
    <w:r w:rsidR="00AF775F">
      <w:tab/>
    </w:r>
    <w:r>
      <w:t xml:space="preserve"> </w:t>
    </w:r>
    <w:r w:rsidR="001E00BC">
      <w:rPr>
        <w:noProof/>
      </w:rPr>
      <mc:AlternateContent>
        <mc:Choice Requires="wps">
          <w:drawing>
            <wp:anchor distT="45720" distB="45720" distL="114300" distR="114300" simplePos="0" relativeHeight="251658240" behindDoc="0" locked="0" layoutInCell="1" allowOverlap="1" wp14:anchorId="3A857B83" wp14:editId="7D5AC193">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6558E" w14:textId="77777777" w:rsidR="001E00BC" w:rsidRDefault="001E00BC"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A857B83"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1BE6558E" w14:textId="77777777" w:rsidR="001E00BC" w:rsidRDefault="001E00BC"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26EE1" w14:textId="3B0B1641" w:rsidR="00D43370" w:rsidRDefault="00F349A9" w:rsidP="00D43370">
    <w:pPr>
      <w:jc w:val="right"/>
      <w:rPr>
        <w:rFonts w:asciiTheme="minorHAnsi" w:hAnsiTheme="minorHAnsi" w:cstheme="minorHAnsi"/>
        <w:b/>
        <w:sz w:val="28"/>
        <w:szCs w:val="28"/>
      </w:rPr>
    </w:pPr>
    <w:r>
      <w:rPr>
        <w:noProof/>
      </w:rPr>
      <w:drawing>
        <wp:anchor distT="0" distB="0" distL="114300" distR="114300" simplePos="0" relativeHeight="251661312" behindDoc="0" locked="0" layoutInCell="1" allowOverlap="1" wp14:anchorId="3361881E" wp14:editId="6645C950">
          <wp:simplePos x="0" y="0"/>
          <wp:positionH relativeFrom="column">
            <wp:posOffset>4739640</wp:posOffset>
          </wp:positionH>
          <wp:positionV relativeFrom="paragraph">
            <wp:posOffset>-288290</wp:posOffset>
          </wp:positionV>
          <wp:extent cx="1371600" cy="501650"/>
          <wp:effectExtent l="0" t="0" r="0" b="0"/>
          <wp:wrapSquare wrapText="bothSides"/>
          <wp:docPr id="15" name="Picture 1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371600" cy="501650"/>
                  </a:xfrm>
                  <a:prstGeom prst="rect">
                    <a:avLst/>
                  </a:prstGeom>
                </pic:spPr>
              </pic:pic>
            </a:graphicData>
          </a:graphic>
          <wp14:sizeRelH relativeFrom="page">
            <wp14:pctWidth>0</wp14:pctWidth>
          </wp14:sizeRelH>
          <wp14:sizeRelV relativeFrom="page">
            <wp14:pctHeight>0</wp14:pctHeight>
          </wp14:sizeRelV>
        </wp:anchor>
      </w:drawing>
    </w:r>
  </w:p>
  <w:p w14:paraId="2529F20E" w14:textId="64655C4C" w:rsidR="00142C4F" w:rsidRDefault="00B450B7" w:rsidP="00433BFD">
    <w:pPr>
      <w:rPr>
        <w:rFonts w:asciiTheme="minorHAnsi" w:hAnsiTheme="minorHAnsi" w:cstheme="minorHAnsi"/>
        <w:b/>
        <w:sz w:val="28"/>
        <w:szCs w:val="28"/>
      </w:rPr>
    </w:pPr>
    <w:r>
      <w:rPr>
        <w:rFonts w:asciiTheme="minorHAnsi" w:hAnsiTheme="minorHAnsi" w:cstheme="minorHAnsi"/>
        <w:b/>
        <w:sz w:val="28"/>
        <w:szCs w:val="28"/>
      </w:rPr>
      <w:t xml:space="preserve">        </w:t>
    </w:r>
    <w:r w:rsidR="00600E3D">
      <w:rPr>
        <w:rFonts w:asciiTheme="minorHAnsi" w:hAnsiTheme="minorHAnsi" w:cstheme="minorHAnsi"/>
        <w:b/>
        <w:sz w:val="28"/>
        <w:szCs w:val="28"/>
      </w:rPr>
      <w:t xml:space="preserve">                               </w:t>
    </w:r>
    <w:r w:rsidR="00433BFD">
      <w:rPr>
        <w:rFonts w:asciiTheme="minorHAnsi" w:hAnsiTheme="minorHAnsi" w:cstheme="minorHAnsi"/>
        <w:b/>
        <w:sz w:val="28"/>
        <w:szCs w:val="28"/>
      </w:rPr>
      <w:t xml:space="preserve">                          </w:t>
    </w:r>
    <w:r w:rsidR="00142C4F">
      <w:rPr>
        <w:rFonts w:asciiTheme="minorHAnsi" w:hAnsiTheme="minorHAnsi" w:cstheme="minorHAnsi"/>
        <w:b/>
        <w:sz w:val="28"/>
        <w:szCs w:val="28"/>
      </w:rPr>
      <w:t>Our Vision</w:t>
    </w:r>
  </w:p>
  <w:p w14:paraId="6EA152C8" w14:textId="5F8CCCA4" w:rsidR="00142C4F" w:rsidRPr="00142C4F" w:rsidRDefault="00142C4F" w:rsidP="00B450B7">
    <w:pPr>
      <w:jc w:val="center"/>
      <w:rPr>
        <w:rFonts w:asciiTheme="minorHAnsi" w:hAnsiTheme="minorHAnsi" w:cstheme="minorHAnsi"/>
        <w:b/>
        <w:sz w:val="28"/>
        <w:szCs w:val="28"/>
      </w:rPr>
    </w:pPr>
    <w:r>
      <w:rPr>
        <w:rFonts w:asciiTheme="minorHAnsi" w:hAnsiTheme="minorHAnsi" w:cstheme="minorHAnsi"/>
        <w:b/>
        <w:sz w:val="28"/>
        <w:szCs w:val="28"/>
      </w:rPr>
      <w:t>That all children and young people are loved and respected.  That they enjoy their childhood and achieve their full potential</w:t>
    </w:r>
    <w:r w:rsidR="00625C1E">
      <w:rPr>
        <w:rFonts w:asciiTheme="minorHAnsi" w:hAnsiTheme="minorHAnsi" w:cstheme="minorHAnsi"/>
        <w:b/>
        <w:sz w:val="28"/>
        <w:szCs w:val="28"/>
      </w:rPr>
      <w:t xml:space="preserve"> at school and in life</w:t>
    </w:r>
    <w:r>
      <w:rPr>
        <w:rFonts w:asciiTheme="minorHAnsi" w:hAnsiTheme="minorHAnsi" w:cstheme="minorHAnsi"/>
        <w:b/>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81E"/>
    <w:multiLevelType w:val="hybridMultilevel"/>
    <w:tmpl w:val="51F6E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B021B"/>
    <w:multiLevelType w:val="hybridMultilevel"/>
    <w:tmpl w:val="F3AC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0AFD"/>
    <w:multiLevelType w:val="hybridMultilevel"/>
    <w:tmpl w:val="870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A1A3E"/>
    <w:multiLevelType w:val="hybridMultilevel"/>
    <w:tmpl w:val="FBDA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15:restartNumberingAfterBreak="0">
    <w:nsid w:val="1FAC526C"/>
    <w:multiLevelType w:val="hybridMultilevel"/>
    <w:tmpl w:val="EBAC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14258F"/>
    <w:multiLevelType w:val="hybridMultilevel"/>
    <w:tmpl w:val="4F1E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2051B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624299"/>
    <w:multiLevelType w:val="hybridMultilevel"/>
    <w:tmpl w:val="47D4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B60EB"/>
    <w:multiLevelType w:val="hybridMultilevel"/>
    <w:tmpl w:val="9FFA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0670A1"/>
    <w:multiLevelType w:val="hybridMultilevel"/>
    <w:tmpl w:val="63CA9894"/>
    <w:lvl w:ilvl="0" w:tplc="1EEEDB06">
      <w:start w:val="1"/>
      <w:numFmt w:val="bullet"/>
      <w:lvlText w:val="•"/>
      <w:lvlJc w:val="left"/>
      <w:pPr>
        <w:tabs>
          <w:tab w:val="num" w:pos="720"/>
        </w:tabs>
        <w:ind w:left="720" w:hanging="360"/>
      </w:pPr>
      <w:rPr>
        <w:rFonts w:ascii="Arial" w:hAnsi="Arial" w:hint="default"/>
      </w:rPr>
    </w:lvl>
    <w:lvl w:ilvl="1" w:tplc="0E682EB0" w:tentative="1">
      <w:start w:val="1"/>
      <w:numFmt w:val="bullet"/>
      <w:lvlText w:val="•"/>
      <w:lvlJc w:val="left"/>
      <w:pPr>
        <w:tabs>
          <w:tab w:val="num" w:pos="1440"/>
        </w:tabs>
        <w:ind w:left="1440" w:hanging="360"/>
      </w:pPr>
      <w:rPr>
        <w:rFonts w:ascii="Arial" w:hAnsi="Arial" w:hint="default"/>
      </w:rPr>
    </w:lvl>
    <w:lvl w:ilvl="2" w:tplc="9F0C1112" w:tentative="1">
      <w:start w:val="1"/>
      <w:numFmt w:val="bullet"/>
      <w:lvlText w:val="•"/>
      <w:lvlJc w:val="left"/>
      <w:pPr>
        <w:tabs>
          <w:tab w:val="num" w:pos="2160"/>
        </w:tabs>
        <w:ind w:left="2160" w:hanging="360"/>
      </w:pPr>
      <w:rPr>
        <w:rFonts w:ascii="Arial" w:hAnsi="Arial" w:hint="default"/>
      </w:rPr>
    </w:lvl>
    <w:lvl w:ilvl="3" w:tplc="2F789902" w:tentative="1">
      <w:start w:val="1"/>
      <w:numFmt w:val="bullet"/>
      <w:lvlText w:val="•"/>
      <w:lvlJc w:val="left"/>
      <w:pPr>
        <w:tabs>
          <w:tab w:val="num" w:pos="2880"/>
        </w:tabs>
        <w:ind w:left="2880" w:hanging="360"/>
      </w:pPr>
      <w:rPr>
        <w:rFonts w:ascii="Arial" w:hAnsi="Arial" w:hint="default"/>
      </w:rPr>
    </w:lvl>
    <w:lvl w:ilvl="4" w:tplc="871CCCE0" w:tentative="1">
      <w:start w:val="1"/>
      <w:numFmt w:val="bullet"/>
      <w:lvlText w:val="•"/>
      <w:lvlJc w:val="left"/>
      <w:pPr>
        <w:tabs>
          <w:tab w:val="num" w:pos="3600"/>
        </w:tabs>
        <w:ind w:left="3600" w:hanging="360"/>
      </w:pPr>
      <w:rPr>
        <w:rFonts w:ascii="Arial" w:hAnsi="Arial" w:hint="default"/>
      </w:rPr>
    </w:lvl>
    <w:lvl w:ilvl="5" w:tplc="3B4E9E12" w:tentative="1">
      <w:start w:val="1"/>
      <w:numFmt w:val="bullet"/>
      <w:lvlText w:val="•"/>
      <w:lvlJc w:val="left"/>
      <w:pPr>
        <w:tabs>
          <w:tab w:val="num" w:pos="4320"/>
        </w:tabs>
        <w:ind w:left="4320" w:hanging="360"/>
      </w:pPr>
      <w:rPr>
        <w:rFonts w:ascii="Arial" w:hAnsi="Arial" w:hint="default"/>
      </w:rPr>
    </w:lvl>
    <w:lvl w:ilvl="6" w:tplc="85744D12" w:tentative="1">
      <w:start w:val="1"/>
      <w:numFmt w:val="bullet"/>
      <w:lvlText w:val="•"/>
      <w:lvlJc w:val="left"/>
      <w:pPr>
        <w:tabs>
          <w:tab w:val="num" w:pos="5040"/>
        </w:tabs>
        <w:ind w:left="5040" w:hanging="360"/>
      </w:pPr>
      <w:rPr>
        <w:rFonts w:ascii="Arial" w:hAnsi="Arial" w:hint="default"/>
      </w:rPr>
    </w:lvl>
    <w:lvl w:ilvl="7" w:tplc="2760EC52" w:tentative="1">
      <w:start w:val="1"/>
      <w:numFmt w:val="bullet"/>
      <w:lvlText w:val="•"/>
      <w:lvlJc w:val="left"/>
      <w:pPr>
        <w:tabs>
          <w:tab w:val="num" w:pos="5760"/>
        </w:tabs>
        <w:ind w:left="5760" w:hanging="360"/>
      </w:pPr>
      <w:rPr>
        <w:rFonts w:ascii="Arial" w:hAnsi="Arial" w:hint="default"/>
      </w:rPr>
    </w:lvl>
    <w:lvl w:ilvl="8" w:tplc="A3267E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F353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93A4F"/>
    <w:multiLevelType w:val="hybridMultilevel"/>
    <w:tmpl w:val="88209D14"/>
    <w:lvl w:ilvl="0" w:tplc="CDFCDD6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32022149">
    <w:abstractNumId w:val="6"/>
  </w:num>
  <w:num w:numId="2" w16cid:durableId="1831945198">
    <w:abstractNumId w:val="22"/>
  </w:num>
  <w:num w:numId="3" w16cid:durableId="1438481805">
    <w:abstractNumId w:val="8"/>
  </w:num>
  <w:num w:numId="4" w16cid:durableId="20677535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02205">
    <w:abstractNumId w:val="15"/>
  </w:num>
  <w:num w:numId="6" w16cid:durableId="571038399">
    <w:abstractNumId w:val="4"/>
  </w:num>
  <w:num w:numId="7" w16cid:durableId="636840474">
    <w:abstractNumId w:val="14"/>
  </w:num>
  <w:num w:numId="8" w16cid:durableId="1187716063">
    <w:abstractNumId w:val="12"/>
  </w:num>
  <w:num w:numId="9" w16cid:durableId="1963224543">
    <w:abstractNumId w:val="16"/>
  </w:num>
  <w:num w:numId="10" w16cid:durableId="1663317081">
    <w:abstractNumId w:val="19"/>
  </w:num>
  <w:num w:numId="11" w16cid:durableId="1849522372">
    <w:abstractNumId w:val="21"/>
  </w:num>
  <w:num w:numId="12" w16cid:durableId="1728147673">
    <w:abstractNumId w:val="1"/>
  </w:num>
  <w:num w:numId="13" w16cid:durableId="613024094">
    <w:abstractNumId w:val="13"/>
  </w:num>
  <w:num w:numId="14" w16cid:durableId="585960482">
    <w:abstractNumId w:val="9"/>
  </w:num>
  <w:num w:numId="15" w16cid:durableId="584654124">
    <w:abstractNumId w:val="18"/>
  </w:num>
  <w:num w:numId="16" w16cid:durableId="2080713567">
    <w:abstractNumId w:val="7"/>
  </w:num>
  <w:num w:numId="17" w16cid:durableId="2124182382">
    <w:abstractNumId w:val="2"/>
  </w:num>
  <w:num w:numId="18" w16cid:durableId="255595796">
    <w:abstractNumId w:val="3"/>
  </w:num>
  <w:num w:numId="19" w16cid:durableId="565187570">
    <w:abstractNumId w:val="5"/>
  </w:num>
  <w:num w:numId="20" w16cid:durableId="150297897">
    <w:abstractNumId w:val="10"/>
  </w:num>
  <w:num w:numId="21" w16cid:durableId="75826091">
    <w:abstractNumId w:val="20"/>
  </w:num>
  <w:num w:numId="22" w16cid:durableId="795608779">
    <w:abstractNumId w:val="0"/>
  </w:num>
  <w:num w:numId="23" w16cid:durableId="35392346">
    <w:abstractNumId w:val="17"/>
  </w:num>
  <w:num w:numId="24" w16cid:durableId="9507456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CB"/>
    <w:rsid w:val="0000153E"/>
    <w:rsid w:val="0001732E"/>
    <w:rsid w:val="00052D34"/>
    <w:rsid w:val="00057EE0"/>
    <w:rsid w:val="000A0FA6"/>
    <w:rsid w:val="000A637C"/>
    <w:rsid w:val="000B59A3"/>
    <w:rsid w:val="000D34C6"/>
    <w:rsid w:val="000D7A7A"/>
    <w:rsid w:val="00110D3B"/>
    <w:rsid w:val="001269A4"/>
    <w:rsid w:val="00130C76"/>
    <w:rsid w:val="00142C4F"/>
    <w:rsid w:val="00152B5D"/>
    <w:rsid w:val="001544EE"/>
    <w:rsid w:val="001607A0"/>
    <w:rsid w:val="00166846"/>
    <w:rsid w:val="00170219"/>
    <w:rsid w:val="001706E1"/>
    <w:rsid w:val="00185A46"/>
    <w:rsid w:val="001A342F"/>
    <w:rsid w:val="001A64CC"/>
    <w:rsid w:val="001B497C"/>
    <w:rsid w:val="001C1586"/>
    <w:rsid w:val="001E00BC"/>
    <w:rsid w:val="001E63CA"/>
    <w:rsid w:val="001F3280"/>
    <w:rsid w:val="001F59C8"/>
    <w:rsid w:val="00203160"/>
    <w:rsid w:val="00216F3C"/>
    <w:rsid w:val="00220ECF"/>
    <w:rsid w:val="00222CF2"/>
    <w:rsid w:val="00244383"/>
    <w:rsid w:val="00246DC5"/>
    <w:rsid w:val="00270033"/>
    <w:rsid w:val="002976AA"/>
    <w:rsid w:val="002A04EC"/>
    <w:rsid w:val="002B1DF1"/>
    <w:rsid w:val="002B74C5"/>
    <w:rsid w:val="002C1BAB"/>
    <w:rsid w:val="003035DD"/>
    <w:rsid w:val="00320585"/>
    <w:rsid w:val="0032306B"/>
    <w:rsid w:val="003236E0"/>
    <w:rsid w:val="00344382"/>
    <w:rsid w:val="00350CCB"/>
    <w:rsid w:val="00355B99"/>
    <w:rsid w:val="00361437"/>
    <w:rsid w:val="00363CF2"/>
    <w:rsid w:val="00364225"/>
    <w:rsid w:val="00391786"/>
    <w:rsid w:val="00395B07"/>
    <w:rsid w:val="003D5195"/>
    <w:rsid w:val="003D5C12"/>
    <w:rsid w:val="003D73A2"/>
    <w:rsid w:val="003E09C4"/>
    <w:rsid w:val="003E30D6"/>
    <w:rsid w:val="003F12DF"/>
    <w:rsid w:val="0040193B"/>
    <w:rsid w:val="004112CA"/>
    <w:rsid w:val="00421618"/>
    <w:rsid w:val="00422C67"/>
    <w:rsid w:val="00433BFD"/>
    <w:rsid w:val="00436E53"/>
    <w:rsid w:val="00444C10"/>
    <w:rsid w:val="00450EE1"/>
    <w:rsid w:val="00471E6D"/>
    <w:rsid w:val="00471F9B"/>
    <w:rsid w:val="00474E3D"/>
    <w:rsid w:val="00486067"/>
    <w:rsid w:val="00487A12"/>
    <w:rsid w:val="004A4B69"/>
    <w:rsid w:val="004B298B"/>
    <w:rsid w:val="004B62A8"/>
    <w:rsid w:val="004D304E"/>
    <w:rsid w:val="004D65F8"/>
    <w:rsid w:val="00505216"/>
    <w:rsid w:val="00535911"/>
    <w:rsid w:val="005A0D80"/>
    <w:rsid w:val="005A5108"/>
    <w:rsid w:val="005C1E79"/>
    <w:rsid w:val="005C2367"/>
    <w:rsid w:val="005D36A1"/>
    <w:rsid w:val="005E7A19"/>
    <w:rsid w:val="00600E3D"/>
    <w:rsid w:val="006169FA"/>
    <w:rsid w:val="00625C1E"/>
    <w:rsid w:val="00640AAB"/>
    <w:rsid w:val="0066134B"/>
    <w:rsid w:val="006722DF"/>
    <w:rsid w:val="00684EC7"/>
    <w:rsid w:val="00697BAE"/>
    <w:rsid w:val="006A02F7"/>
    <w:rsid w:val="006D3AF7"/>
    <w:rsid w:val="006D633A"/>
    <w:rsid w:val="006E55E5"/>
    <w:rsid w:val="00747D06"/>
    <w:rsid w:val="00755459"/>
    <w:rsid w:val="007703E8"/>
    <w:rsid w:val="00783A0A"/>
    <w:rsid w:val="00790EE4"/>
    <w:rsid w:val="00795CA3"/>
    <w:rsid w:val="00797CE4"/>
    <w:rsid w:val="00797ED3"/>
    <w:rsid w:val="007A4ABC"/>
    <w:rsid w:val="007C4A83"/>
    <w:rsid w:val="007E0CA5"/>
    <w:rsid w:val="007E70E3"/>
    <w:rsid w:val="007F4553"/>
    <w:rsid w:val="00805778"/>
    <w:rsid w:val="0081033B"/>
    <w:rsid w:val="0084279E"/>
    <w:rsid w:val="00843899"/>
    <w:rsid w:val="0086101B"/>
    <w:rsid w:val="00871014"/>
    <w:rsid w:val="00872270"/>
    <w:rsid w:val="00886D80"/>
    <w:rsid w:val="008933E2"/>
    <w:rsid w:val="008B3488"/>
    <w:rsid w:val="008C48F1"/>
    <w:rsid w:val="00907586"/>
    <w:rsid w:val="00921F30"/>
    <w:rsid w:val="00936F6B"/>
    <w:rsid w:val="009434FB"/>
    <w:rsid w:val="00943F61"/>
    <w:rsid w:val="0096556C"/>
    <w:rsid w:val="009847E9"/>
    <w:rsid w:val="009918C5"/>
    <w:rsid w:val="00993E6C"/>
    <w:rsid w:val="00994A82"/>
    <w:rsid w:val="009A194A"/>
    <w:rsid w:val="009A527B"/>
    <w:rsid w:val="009C0E06"/>
    <w:rsid w:val="009D0C15"/>
    <w:rsid w:val="009D697D"/>
    <w:rsid w:val="009D6E62"/>
    <w:rsid w:val="009F15EF"/>
    <w:rsid w:val="009F2493"/>
    <w:rsid w:val="009F7C49"/>
    <w:rsid w:val="00A07B8F"/>
    <w:rsid w:val="00A248C6"/>
    <w:rsid w:val="00A3176D"/>
    <w:rsid w:val="00A617C3"/>
    <w:rsid w:val="00A638F9"/>
    <w:rsid w:val="00A86712"/>
    <w:rsid w:val="00A92B78"/>
    <w:rsid w:val="00AA5B19"/>
    <w:rsid w:val="00AC2470"/>
    <w:rsid w:val="00AC30AC"/>
    <w:rsid w:val="00AC3D5E"/>
    <w:rsid w:val="00AE39EC"/>
    <w:rsid w:val="00AF7230"/>
    <w:rsid w:val="00AF775F"/>
    <w:rsid w:val="00B04D38"/>
    <w:rsid w:val="00B2283B"/>
    <w:rsid w:val="00B33461"/>
    <w:rsid w:val="00B3430B"/>
    <w:rsid w:val="00B450B7"/>
    <w:rsid w:val="00B67C01"/>
    <w:rsid w:val="00B81C1D"/>
    <w:rsid w:val="00BB09BF"/>
    <w:rsid w:val="00BC4028"/>
    <w:rsid w:val="00BE187C"/>
    <w:rsid w:val="00BE4DBF"/>
    <w:rsid w:val="00C2289F"/>
    <w:rsid w:val="00C23815"/>
    <w:rsid w:val="00C25FC7"/>
    <w:rsid w:val="00C4568D"/>
    <w:rsid w:val="00C86C34"/>
    <w:rsid w:val="00C906CF"/>
    <w:rsid w:val="00CA1ABB"/>
    <w:rsid w:val="00CB311E"/>
    <w:rsid w:val="00CC2EAC"/>
    <w:rsid w:val="00CC6C5E"/>
    <w:rsid w:val="00CC7F74"/>
    <w:rsid w:val="00CE08FD"/>
    <w:rsid w:val="00CE24BA"/>
    <w:rsid w:val="00CE314E"/>
    <w:rsid w:val="00D06EC8"/>
    <w:rsid w:val="00D256E9"/>
    <w:rsid w:val="00D36F35"/>
    <w:rsid w:val="00D43370"/>
    <w:rsid w:val="00D438C6"/>
    <w:rsid w:val="00D62BB3"/>
    <w:rsid w:val="00D65040"/>
    <w:rsid w:val="00D654C8"/>
    <w:rsid w:val="00D722B5"/>
    <w:rsid w:val="00D80655"/>
    <w:rsid w:val="00DA2F74"/>
    <w:rsid w:val="00DA65C5"/>
    <w:rsid w:val="00DA6EEC"/>
    <w:rsid w:val="00DD2597"/>
    <w:rsid w:val="00DD6C98"/>
    <w:rsid w:val="00DE5D06"/>
    <w:rsid w:val="00DE7008"/>
    <w:rsid w:val="00DF169A"/>
    <w:rsid w:val="00DF3D24"/>
    <w:rsid w:val="00E07B3B"/>
    <w:rsid w:val="00E14103"/>
    <w:rsid w:val="00E15F2D"/>
    <w:rsid w:val="00E1788F"/>
    <w:rsid w:val="00E17C99"/>
    <w:rsid w:val="00E25305"/>
    <w:rsid w:val="00E45505"/>
    <w:rsid w:val="00E45C19"/>
    <w:rsid w:val="00E4623A"/>
    <w:rsid w:val="00E53B6C"/>
    <w:rsid w:val="00E62F2B"/>
    <w:rsid w:val="00E869BC"/>
    <w:rsid w:val="00E8726F"/>
    <w:rsid w:val="00E96210"/>
    <w:rsid w:val="00EA1B34"/>
    <w:rsid w:val="00EA7301"/>
    <w:rsid w:val="00EC3793"/>
    <w:rsid w:val="00EF5CE9"/>
    <w:rsid w:val="00F006E8"/>
    <w:rsid w:val="00F03EB9"/>
    <w:rsid w:val="00F0614B"/>
    <w:rsid w:val="00F12A40"/>
    <w:rsid w:val="00F22992"/>
    <w:rsid w:val="00F3122B"/>
    <w:rsid w:val="00F33C8A"/>
    <w:rsid w:val="00F349A9"/>
    <w:rsid w:val="00F42C9A"/>
    <w:rsid w:val="00F44A4A"/>
    <w:rsid w:val="00F5614F"/>
    <w:rsid w:val="00F6138C"/>
    <w:rsid w:val="00F73D31"/>
    <w:rsid w:val="00F75444"/>
    <w:rsid w:val="00F82F17"/>
    <w:rsid w:val="00FB3EEE"/>
    <w:rsid w:val="00FD1544"/>
    <w:rsid w:val="00FD3278"/>
    <w:rsid w:val="00FD63C4"/>
    <w:rsid w:val="00FE35C8"/>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30A09"/>
  <w15:chartTrackingRefBased/>
  <w15:docId w15:val="{454AB898-7635-4349-8412-988DC902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lang w:eastAsia="en-US"/>
    </w:rPr>
  </w:style>
  <w:style w:type="table" w:styleId="TableGrid">
    <w:name w:val="Table Grid"/>
    <w:basedOn w:val="TableNormal"/>
    <w:uiPriority w:val="59"/>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lang w:eastAsia="en-US"/>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sz w:val="22"/>
      <w:lang w:eastAsia="en-US"/>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table" w:customStyle="1" w:styleId="TableGrid1">
    <w:name w:val="Table Grid1"/>
    <w:basedOn w:val="TableNormal"/>
    <w:next w:val="TableGrid"/>
    <w:uiPriority w:val="39"/>
    <w:rsid w:val="00D06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283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30176">
      <w:bodyDiv w:val="1"/>
      <w:marLeft w:val="0"/>
      <w:marRight w:val="0"/>
      <w:marTop w:val="0"/>
      <w:marBottom w:val="0"/>
      <w:divBdr>
        <w:top w:val="none" w:sz="0" w:space="0" w:color="auto"/>
        <w:left w:val="none" w:sz="0" w:space="0" w:color="auto"/>
        <w:bottom w:val="none" w:sz="0" w:space="0" w:color="auto"/>
        <w:right w:val="none" w:sz="0" w:space="0" w:color="auto"/>
      </w:divBdr>
    </w:div>
    <w:div w:id="580723760">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362318500">
      <w:bodyDiv w:val="1"/>
      <w:marLeft w:val="0"/>
      <w:marRight w:val="0"/>
      <w:marTop w:val="0"/>
      <w:marBottom w:val="0"/>
      <w:divBdr>
        <w:top w:val="none" w:sz="0" w:space="0" w:color="auto"/>
        <w:left w:val="none" w:sz="0" w:space="0" w:color="auto"/>
        <w:bottom w:val="none" w:sz="0" w:space="0" w:color="auto"/>
        <w:right w:val="none" w:sz="0" w:space="0" w:color="auto"/>
      </w:divBdr>
    </w:div>
    <w:div w:id="1657689670">
      <w:bodyDiv w:val="1"/>
      <w:marLeft w:val="0"/>
      <w:marRight w:val="0"/>
      <w:marTop w:val="0"/>
      <w:marBottom w:val="0"/>
      <w:divBdr>
        <w:top w:val="none" w:sz="0" w:space="0" w:color="auto"/>
        <w:left w:val="none" w:sz="0" w:space="0" w:color="auto"/>
        <w:bottom w:val="none" w:sz="0" w:space="0" w:color="auto"/>
        <w:right w:val="none" w:sz="0" w:space="0" w:color="auto"/>
      </w:divBdr>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74445-E93E-4AB6-AA08-390239E15032}">
  <ds:schemaRefs>
    <ds:schemaRef ds:uri="http://schemas.openxmlformats.org/officeDocument/2006/bibliography"/>
  </ds:schemaRefs>
</ds:datastoreItem>
</file>

<file path=customXml/itemProps2.xml><?xml version="1.0" encoding="utf-8"?>
<ds:datastoreItem xmlns:ds="http://schemas.openxmlformats.org/officeDocument/2006/customXml" ds:itemID="{9704BCD6-1627-49DC-9A0F-23AB2628783C}">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7304924E-EBEB-4879-A9B8-8A8782E91E27}">
  <ds:schemaRefs>
    <ds:schemaRef ds:uri="http://schemas.microsoft.com/sharepoint/v3/contenttype/forms"/>
  </ds:schemaRefs>
</ds:datastoreItem>
</file>

<file path=customXml/itemProps4.xml><?xml version="1.0" encoding="utf-8"?>
<ds:datastoreItem xmlns:ds="http://schemas.openxmlformats.org/officeDocument/2006/customXml" ds:itemID="{CC1C4765-4B5B-4BBD-BF21-70B9CCD4D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905</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wmichie</dc:creator>
  <cp:keywords/>
  <dc:description/>
  <cp:lastModifiedBy>Kristine Johnson</cp:lastModifiedBy>
  <cp:revision>20</cp:revision>
  <cp:lastPrinted>2024-08-15T14:17:00Z</cp:lastPrinted>
  <dcterms:created xsi:type="dcterms:W3CDTF">2021-10-27T09:15:00Z</dcterms:created>
  <dcterms:modified xsi:type="dcterms:W3CDTF">2025-02-26T11:15:00Z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6200</vt:r8>
  </property>
  <property fmtid="{D5CDD505-2E9C-101B-9397-08002B2CF9AE}" pid="4" name="MediaServiceImageTags">
    <vt:lpwstr/>
  </property>
</Properties>
</file>