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5FC0" w14:textId="3743F058" w:rsidR="00230019" w:rsidRPr="00230019" w:rsidRDefault="00230019" w:rsidP="00230019">
      <w:pPr>
        <w:rPr>
          <w:b/>
          <w:bCs/>
        </w:rPr>
      </w:pPr>
      <w:r w:rsidRPr="00230019">
        <w:rPr>
          <w:b/>
          <w:bCs/>
        </w:rPr>
        <w:t>SEAMAB Duty of Candour Report March 20</w:t>
      </w:r>
      <w:r>
        <w:rPr>
          <w:b/>
          <w:bCs/>
        </w:rPr>
        <w:t>2</w:t>
      </w:r>
      <w:r w:rsidR="00B212FD">
        <w:rPr>
          <w:b/>
          <w:bCs/>
        </w:rPr>
        <w:t>2</w:t>
      </w:r>
    </w:p>
    <w:p w14:paraId="40B98F8B" w14:textId="56248B5C" w:rsidR="00230019" w:rsidRPr="00230019" w:rsidRDefault="00230019" w:rsidP="00230019">
      <w:pPr>
        <w:widowControl w:val="0"/>
        <w:spacing w:line="240" w:lineRule="auto"/>
      </w:pPr>
      <w:r w:rsidRPr="00230019">
        <w:t>All health and social care services in Scotland have a duty of candour. This is a legal requirement</w:t>
      </w:r>
      <w:r>
        <w:t xml:space="preserve"> </w:t>
      </w:r>
      <w:r w:rsidRPr="00230019">
        <w:t>which means that when things go wrong and mistakes happen, the people affected understand what</w:t>
      </w:r>
      <w:r>
        <w:t xml:space="preserve"> </w:t>
      </w:r>
      <w:r w:rsidRPr="00230019">
        <w:t>has happened, receive an apology, and that organisations learn how to improve for the future.</w:t>
      </w:r>
    </w:p>
    <w:p w14:paraId="749412C3" w14:textId="3B432AA2" w:rsidR="00230019" w:rsidRPr="00230019" w:rsidRDefault="00230019" w:rsidP="00230019">
      <w:r w:rsidRPr="00230019">
        <w:t>An important part of this duty is that we provide an annual report about the duty of candour in our</w:t>
      </w:r>
      <w:r>
        <w:t xml:space="preserve"> </w:t>
      </w:r>
      <w:r w:rsidRPr="00230019">
        <w:t>services.</w:t>
      </w:r>
    </w:p>
    <w:p w14:paraId="6FA0A72B" w14:textId="77777777" w:rsidR="00230019" w:rsidRPr="00230019" w:rsidRDefault="00230019" w:rsidP="00230019">
      <w:r w:rsidRPr="00230019">
        <w:t>This short report describes how Seamab has operated the duty of candour during the time between</w:t>
      </w:r>
    </w:p>
    <w:p w14:paraId="0139FEDB" w14:textId="596603BE" w:rsidR="00230019" w:rsidRPr="00230019" w:rsidRDefault="00230019" w:rsidP="00230019">
      <w:r w:rsidRPr="00230019">
        <w:t>1 April 20</w:t>
      </w:r>
      <w:r>
        <w:t>2</w:t>
      </w:r>
      <w:r w:rsidR="00B212FD">
        <w:t>1</w:t>
      </w:r>
      <w:r w:rsidRPr="00230019">
        <w:t xml:space="preserve"> and 31 March 20</w:t>
      </w:r>
      <w:r>
        <w:t>2</w:t>
      </w:r>
      <w:r w:rsidR="00B212FD">
        <w:t>2</w:t>
      </w:r>
      <w:r w:rsidRPr="00230019">
        <w:t>.</w:t>
      </w:r>
    </w:p>
    <w:p w14:paraId="28F2D022" w14:textId="77777777" w:rsidR="00230019" w:rsidRPr="00230019" w:rsidRDefault="00230019" w:rsidP="00230019">
      <w:r w:rsidRPr="00230019">
        <w:t>We hope you find this report useful.</w:t>
      </w:r>
    </w:p>
    <w:p w14:paraId="06276127" w14:textId="77777777" w:rsidR="00230019" w:rsidRPr="00230019" w:rsidRDefault="00230019" w:rsidP="00230019">
      <w:pPr>
        <w:rPr>
          <w:b/>
          <w:bCs/>
        </w:rPr>
      </w:pPr>
      <w:r w:rsidRPr="00230019">
        <w:rPr>
          <w:b/>
          <w:bCs/>
        </w:rPr>
        <w:t>1. About Seamab</w:t>
      </w:r>
    </w:p>
    <w:p w14:paraId="5DCE635A" w14:textId="52ADC95C" w:rsidR="00230019" w:rsidRPr="00230019" w:rsidRDefault="00230019" w:rsidP="00230019">
      <w:r w:rsidRPr="00230019">
        <w:t>At Seamab, we care for and educate vulnerable children aged between five and thirteen who have</w:t>
      </w:r>
      <w:r>
        <w:t xml:space="preserve"> </w:t>
      </w:r>
      <w:r w:rsidRPr="00230019">
        <w:t>complex needs. We provide a unique service in Scotland and are nationally recognised for our</w:t>
      </w:r>
      <w:r>
        <w:t xml:space="preserve"> </w:t>
      </w:r>
      <w:r w:rsidRPr="00230019">
        <w:t>specialist work with children.</w:t>
      </w:r>
    </w:p>
    <w:p w14:paraId="16E747E5" w14:textId="341CE0E0" w:rsidR="00230019" w:rsidRPr="00230019" w:rsidRDefault="00230019" w:rsidP="00230019">
      <w:r w:rsidRPr="00230019">
        <w:t>Our approach is based on an understanding of child development, attachment, and the impact of</w:t>
      </w:r>
      <w:r>
        <w:t xml:space="preserve"> </w:t>
      </w:r>
      <w:r w:rsidRPr="00230019">
        <w:t>trauma and loss on children. We are committed to child-centred practice and allowing children to</w:t>
      </w:r>
      <w:r>
        <w:t xml:space="preserve"> </w:t>
      </w:r>
      <w:r w:rsidRPr="00230019">
        <w:t>make decisions that influence the world around them.</w:t>
      </w:r>
    </w:p>
    <w:p w14:paraId="0D3AEF46" w14:textId="034DF89A" w:rsidR="00230019" w:rsidRPr="00230019" w:rsidRDefault="00230019" w:rsidP="00230019">
      <w:r w:rsidRPr="00230019">
        <w:t>Our work with children is based on the principles and method of Dyadic Developmental Practice. All</w:t>
      </w:r>
      <w:r>
        <w:t xml:space="preserve"> </w:t>
      </w:r>
      <w:r w:rsidRPr="00230019">
        <w:t>our staff are trained in this model which is designed to meet the needs and challenges of the</w:t>
      </w:r>
      <w:r>
        <w:t xml:space="preserve"> </w:t>
      </w:r>
      <w:r w:rsidRPr="00230019">
        <w:t>children.</w:t>
      </w:r>
    </w:p>
    <w:p w14:paraId="19EEEECD" w14:textId="41EC985C" w:rsidR="00230019" w:rsidRPr="00230019" w:rsidRDefault="00230019" w:rsidP="00230019">
      <w:r w:rsidRPr="00230019">
        <w:t xml:space="preserve">Nurture and care </w:t>
      </w:r>
      <w:r>
        <w:t>are</w:t>
      </w:r>
      <w:r w:rsidRPr="00230019">
        <w:t xml:space="preserve"> the most important part</w:t>
      </w:r>
      <w:r>
        <w:t>s</w:t>
      </w:r>
      <w:r w:rsidRPr="00230019">
        <w:t xml:space="preserve"> of our approach. We know every child is unique and</w:t>
      </w:r>
      <w:r>
        <w:t xml:space="preserve"> </w:t>
      </w:r>
      <w:r w:rsidRPr="00230019">
        <w:t>special. We help the children begin to believe in themselves and trust in others. As each child begins</w:t>
      </w:r>
      <w:r>
        <w:t xml:space="preserve"> </w:t>
      </w:r>
      <w:r w:rsidRPr="00230019">
        <w:t>to develop relationships and attachments, we can help them with their worries and making sense of</w:t>
      </w:r>
      <w:r>
        <w:t xml:space="preserve"> </w:t>
      </w:r>
      <w:r w:rsidRPr="00230019">
        <w:t>what has happened to them.</w:t>
      </w:r>
    </w:p>
    <w:p w14:paraId="44CE0369" w14:textId="77137E99" w:rsidR="00230019" w:rsidRPr="00230019" w:rsidRDefault="00230019" w:rsidP="00230019">
      <w:r w:rsidRPr="00230019">
        <w:t>We believe that children can heal, grow and learn, even when they have experienced severe trauma</w:t>
      </w:r>
      <w:r>
        <w:t xml:space="preserve"> </w:t>
      </w:r>
      <w:r w:rsidRPr="00230019">
        <w:t>and loss. Our role is to provide the support and opportunities that make this possible.</w:t>
      </w:r>
    </w:p>
    <w:p w14:paraId="2E659A67" w14:textId="77777777" w:rsidR="00230019" w:rsidRPr="00230019" w:rsidRDefault="00230019" w:rsidP="00230019">
      <w:pPr>
        <w:rPr>
          <w:b/>
          <w:bCs/>
        </w:rPr>
      </w:pPr>
      <w:r w:rsidRPr="00230019">
        <w:rPr>
          <w:b/>
          <w:bCs/>
        </w:rPr>
        <w:t>2. How many incidents happened to which the duty of candour applies?</w:t>
      </w:r>
    </w:p>
    <w:p w14:paraId="0AE1314C" w14:textId="77777777" w:rsidR="00230019" w:rsidRPr="00230019" w:rsidRDefault="00230019" w:rsidP="00230019">
      <w:r w:rsidRPr="00230019">
        <w:t xml:space="preserve">In the last year, there have been </w:t>
      </w:r>
      <w:r w:rsidRPr="00230019">
        <w:rPr>
          <w:b/>
          <w:bCs/>
        </w:rPr>
        <w:t xml:space="preserve">no </w:t>
      </w:r>
      <w:r w:rsidRPr="00230019">
        <w:t>incident (s) to which the duty of candour applied.</w:t>
      </w:r>
    </w:p>
    <w:p w14:paraId="5F14CA3C" w14:textId="40B79694" w:rsidR="00230019" w:rsidRPr="00230019" w:rsidRDefault="00230019" w:rsidP="00230019">
      <w:r w:rsidRPr="00230019">
        <w:t>Duty of Candour ensures we remember that people who use care have the right to know when</w:t>
      </w:r>
      <w:r>
        <w:t xml:space="preserve"> </w:t>
      </w:r>
      <w:r w:rsidRPr="00230019">
        <w:t>things go badly, as well as when they go well.</w:t>
      </w:r>
    </w:p>
    <w:p w14:paraId="3B9F48EC" w14:textId="2470075F" w:rsidR="00230019" w:rsidRPr="00230019" w:rsidRDefault="00230019" w:rsidP="00230019">
      <w:r w:rsidRPr="00230019">
        <w:t>As required, we have submitted this report to the Care Inspectorate.</w:t>
      </w:r>
    </w:p>
    <w:p w14:paraId="68BD5981" w14:textId="77777777" w:rsidR="00230019" w:rsidRPr="00230019" w:rsidRDefault="00230019" w:rsidP="00230019">
      <w:r w:rsidRPr="00230019">
        <w:t>If you would like more information about Seamab, please contact us.</w:t>
      </w:r>
    </w:p>
    <w:p w14:paraId="431F868D" w14:textId="77777777" w:rsidR="00230019" w:rsidRPr="00230019" w:rsidRDefault="00230019" w:rsidP="00230019">
      <w:pPr>
        <w:rPr>
          <w:b/>
          <w:bCs/>
        </w:rPr>
      </w:pPr>
      <w:r w:rsidRPr="00230019">
        <w:rPr>
          <w:b/>
          <w:bCs/>
        </w:rPr>
        <w:t>Seamab, Rumbling Bridge, Kinross-shire, KY13 0PT</w:t>
      </w:r>
    </w:p>
    <w:p w14:paraId="2B799D26" w14:textId="13614584" w:rsidR="00230019" w:rsidRPr="00230019" w:rsidRDefault="00230019" w:rsidP="00230019">
      <w:pPr>
        <w:rPr>
          <w:b/>
          <w:bCs/>
        </w:rPr>
      </w:pPr>
      <w:r w:rsidRPr="00230019">
        <w:rPr>
          <w:b/>
          <w:bCs/>
        </w:rPr>
        <w:t xml:space="preserve">Scottish Charity Number SC011002 </w:t>
      </w:r>
      <w:hyperlink r:id="rId6" w:history="1">
        <w:r w:rsidRPr="00230019">
          <w:rPr>
            <w:rStyle w:val="Hyperlink"/>
            <w:b/>
            <w:bCs/>
          </w:rPr>
          <w:t>www.seamab.org.uk</w:t>
        </w:r>
      </w:hyperlink>
      <w:r>
        <w:rPr>
          <w:b/>
          <w:bCs/>
        </w:rPr>
        <w:t xml:space="preserve"> </w:t>
      </w:r>
    </w:p>
    <w:p w14:paraId="738E910B" w14:textId="77777777" w:rsidR="00230019" w:rsidRPr="00230019" w:rsidRDefault="00230019" w:rsidP="00230019">
      <w:r w:rsidRPr="00230019">
        <w:rPr>
          <w:b/>
          <w:bCs/>
        </w:rPr>
        <w:t xml:space="preserve">Phone: </w:t>
      </w:r>
      <w:r w:rsidRPr="00230019">
        <w:t>01577 840307</w:t>
      </w:r>
    </w:p>
    <w:p w14:paraId="5E32D59D" w14:textId="6BF3A4AA" w:rsidR="00E76991" w:rsidRDefault="00230019" w:rsidP="00230019">
      <w:r w:rsidRPr="00230019">
        <w:rPr>
          <w:b/>
          <w:bCs/>
        </w:rPr>
        <w:t xml:space="preserve">Email: </w:t>
      </w:r>
      <w:hyperlink r:id="rId7" w:history="1">
        <w:r w:rsidRPr="00810F08">
          <w:rPr>
            <w:rStyle w:val="Hyperlink"/>
          </w:rPr>
          <w:t>info@seamab.org.uk</w:t>
        </w:r>
      </w:hyperlink>
      <w:r>
        <w:t xml:space="preserve"> </w:t>
      </w:r>
    </w:p>
    <w:sectPr w:rsidR="00E769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94C4" w14:textId="77777777" w:rsidR="00230019" w:rsidRDefault="00230019" w:rsidP="00230019">
      <w:pPr>
        <w:spacing w:after="0" w:line="240" w:lineRule="auto"/>
      </w:pPr>
      <w:r>
        <w:separator/>
      </w:r>
    </w:p>
  </w:endnote>
  <w:endnote w:type="continuationSeparator" w:id="0">
    <w:p w14:paraId="2DF33035" w14:textId="77777777" w:rsidR="00230019" w:rsidRDefault="00230019" w:rsidP="0023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5A24" w14:textId="77777777" w:rsidR="00230019" w:rsidRDefault="00230019" w:rsidP="00230019">
      <w:pPr>
        <w:spacing w:after="0" w:line="240" w:lineRule="auto"/>
      </w:pPr>
      <w:r>
        <w:separator/>
      </w:r>
    </w:p>
  </w:footnote>
  <w:footnote w:type="continuationSeparator" w:id="0">
    <w:p w14:paraId="1602DB91" w14:textId="77777777" w:rsidR="00230019" w:rsidRDefault="00230019" w:rsidP="0023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DA2F" w14:textId="1C6CB618" w:rsidR="00230019" w:rsidRDefault="00230019">
    <w:pPr>
      <w:pStyle w:val="Header"/>
    </w:pPr>
    <w:r w:rsidRPr="00230019">
      <w:rPr>
        <w:noProof/>
      </w:rPr>
      <w:drawing>
        <wp:inline distT="0" distB="0" distL="0" distR="0" wp14:anchorId="026AB00D" wp14:editId="7C8BDB65">
          <wp:extent cx="2238375" cy="381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19"/>
    <w:rsid w:val="00230019"/>
    <w:rsid w:val="00490ECE"/>
    <w:rsid w:val="006C5323"/>
    <w:rsid w:val="00B212FD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1D97"/>
  <w15:chartTrackingRefBased/>
  <w15:docId w15:val="{8298C182-4477-443C-AB3A-95AF4A04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0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19"/>
  </w:style>
  <w:style w:type="paragraph" w:styleId="Footer">
    <w:name w:val="footer"/>
    <w:basedOn w:val="Normal"/>
    <w:link w:val="FooterChar"/>
    <w:uiPriority w:val="99"/>
    <w:unhideWhenUsed/>
    <w:rsid w:val="0023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eamab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mab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Cooper</dc:creator>
  <cp:keywords/>
  <dc:description/>
  <cp:lastModifiedBy>Sara Cook</cp:lastModifiedBy>
  <cp:revision>3</cp:revision>
  <dcterms:created xsi:type="dcterms:W3CDTF">2022-05-20T09:53:00Z</dcterms:created>
  <dcterms:modified xsi:type="dcterms:W3CDTF">2022-05-20T09:54:00Z</dcterms:modified>
</cp:coreProperties>
</file>